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3C" w:rsidRDefault="00E13C3C" w:rsidP="00E13C3C">
      <w:pPr>
        <w:ind w:left="142" w:right="-1"/>
        <w:jc w:val="center"/>
        <w:rPr>
          <w:rFonts w:ascii="Arial" w:hAnsi="Arial" w:cs="Arial"/>
          <w:b/>
          <w:bCs/>
          <w:caps/>
          <w:sz w:val="28"/>
        </w:rPr>
      </w:pPr>
      <w:bookmarkStart w:id="0" w:name="_GoBack"/>
      <w:bookmarkEnd w:id="0"/>
    </w:p>
    <w:p w:rsidR="00E13C3C" w:rsidRDefault="00E13C3C" w:rsidP="00E13C3C">
      <w:pPr>
        <w:ind w:left="142" w:right="-1"/>
        <w:jc w:val="center"/>
        <w:rPr>
          <w:rFonts w:ascii="Arial" w:hAnsi="Arial" w:cs="Arial"/>
          <w:b/>
          <w:bCs/>
          <w:caps/>
          <w:sz w:val="28"/>
        </w:rPr>
      </w:pPr>
    </w:p>
    <w:p w:rsidR="00E13C3C" w:rsidRDefault="00E13C3C" w:rsidP="00E13C3C">
      <w:pPr>
        <w:ind w:left="142" w:right="-1"/>
        <w:jc w:val="center"/>
        <w:rPr>
          <w:rFonts w:ascii="Arial" w:hAnsi="Arial" w:cs="Arial"/>
          <w:b/>
          <w:bCs/>
          <w:caps/>
          <w:sz w:val="28"/>
        </w:rPr>
      </w:pPr>
    </w:p>
    <w:p w:rsidR="00E13C3C" w:rsidRDefault="00E13C3C" w:rsidP="00E13C3C">
      <w:pPr>
        <w:ind w:left="142" w:right="-1"/>
        <w:jc w:val="center"/>
        <w:rPr>
          <w:rFonts w:ascii="Arial" w:hAnsi="Arial" w:cs="Arial"/>
          <w:b/>
          <w:bCs/>
          <w:caps/>
          <w:sz w:val="28"/>
        </w:rPr>
      </w:pPr>
    </w:p>
    <w:p w:rsidR="00E13C3C" w:rsidRDefault="00E13C3C" w:rsidP="00E13C3C">
      <w:pPr>
        <w:ind w:left="142" w:right="-1"/>
        <w:jc w:val="center"/>
        <w:rPr>
          <w:rFonts w:ascii="Arial" w:hAnsi="Arial" w:cs="Arial"/>
          <w:b/>
          <w:bCs/>
          <w:caps/>
          <w:sz w:val="28"/>
        </w:rPr>
      </w:pPr>
    </w:p>
    <w:p w:rsidR="00E13C3C" w:rsidRDefault="00E13C3C" w:rsidP="00E13C3C">
      <w:pPr>
        <w:ind w:left="142" w:right="-1"/>
        <w:jc w:val="center"/>
        <w:rPr>
          <w:rFonts w:ascii="Arial" w:hAnsi="Arial" w:cs="Arial"/>
          <w:b/>
          <w:bCs/>
          <w:caps/>
          <w:sz w:val="28"/>
        </w:rPr>
      </w:pPr>
    </w:p>
    <w:p w:rsidR="00E13C3C" w:rsidRDefault="00E13C3C" w:rsidP="00E13C3C">
      <w:pPr>
        <w:ind w:left="142" w:right="-1"/>
        <w:jc w:val="center"/>
        <w:rPr>
          <w:rFonts w:ascii="Arial" w:hAnsi="Arial" w:cs="Arial"/>
          <w:b/>
          <w:bCs/>
          <w:caps/>
          <w:sz w:val="28"/>
        </w:rPr>
      </w:pPr>
    </w:p>
    <w:p w:rsidR="00E13C3C" w:rsidRDefault="00E13C3C" w:rsidP="00E13C3C">
      <w:pPr>
        <w:ind w:left="142" w:right="-1"/>
        <w:jc w:val="center"/>
        <w:rPr>
          <w:rFonts w:ascii="Arial" w:hAnsi="Arial" w:cs="Arial"/>
          <w:b/>
          <w:bCs/>
          <w:caps/>
          <w:sz w:val="28"/>
        </w:rPr>
      </w:pPr>
    </w:p>
    <w:p w:rsidR="00E13C3C" w:rsidRDefault="00E13C3C" w:rsidP="00E13C3C">
      <w:pPr>
        <w:ind w:left="142" w:right="-1"/>
        <w:jc w:val="center"/>
        <w:rPr>
          <w:rFonts w:ascii="Arial" w:hAnsi="Arial" w:cs="Arial"/>
          <w:b/>
          <w:bCs/>
          <w:caps/>
          <w:sz w:val="28"/>
        </w:rPr>
      </w:pPr>
    </w:p>
    <w:p w:rsidR="00E13C3C" w:rsidRDefault="00E13C3C" w:rsidP="00E13C3C">
      <w:pPr>
        <w:ind w:left="142" w:right="-1"/>
        <w:jc w:val="center"/>
        <w:rPr>
          <w:rFonts w:ascii="Arial" w:hAnsi="Arial" w:cs="Arial"/>
          <w:b/>
          <w:bCs/>
          <w:caps/>
          <w:sz w:val="28"/>
        </w:rPr>
      </w:pPr>
    </w:p>
    <w:p w:rsidR="00E13C3C" w:rsidRDefault="00E13C3C" w:rsidP="00E13C3C">
      <w:pPr>
        <w:ind w:left="142" w:right="-1"/>
        <w:jc w:val="center"/>
        <w:rPr>
          <w:rFonts w:ascii="Arial" w:hAnsi="Arial" w:cs="Arial"/>
          <w:b/>
          <w:bCs/>
          <w:caps/>
          <w:sz w:val="28"/>
        </w:rPr>
      </w:pPr>
    </w:p>
    <w:p w:rsidR="00E13C3C" w:rsidRDefault="00E13C3C" w:rsidP="00E13C3C">
      <w:pPr>
        <w:ind w:left="142" w:right="-1"/>
        <w:jc w:val="center"/>
        <w:rPr>
          <w:rFonts w:ascii="Arial" w:hAnsi="Arial" w:cs="Arial"/>
          <w:b/>
          <w:bCs/>
          <w:caps/>
          <w:sz w:val="28"/>
        </w:rPr>
      </w:pPr>
    </w:p>
    <w:p w:rsidR="00E13C3C" w:rsidRDefault="00E13C3C" w:rsidP="00E13C3C">
      <w:pPr>
        <w:ind w:left="142" w:right="-1"/>
        <w:jc w:val="center"/>
        <w:rPr>
          <w:rFonts w:ascii="Arial" w:hAnsi="Arial" w:cs="Arial"/>
          <w:b/>
          <w:bCs/>
          <w:caps/>
          <w:sz w:val="28"/>
        </w:rPr>
      </w:pPr>
    </w:p>
    <w:p w:rsidR="00E13C3C" w:rsidRDefault="00E13C3C" w:rsidP="00E13C3C">
      <w:pPr>
        <w:ind w:left="142" w:right="-1"/>
        <w:jc w:val="center"/>
        <w:rPr>
          <w:rFonts w:ascii="Arial" w:hAnsi="Arial" w:cs="Arial"/>
          <w:b/>
          <w:bCs/>
          <w:caps/>
          <w:sz w:val="28"/>
        </w:rPr>
      </w:pPr>
    </w:p>
    <w:p w:rsidR="00E13C3C" w:rsidRPr="002D7804" w:rsidRDefault="00E13C3C" w:rsidP="00E13C3C">
      <w:pPr>
        <w:ind w:left="142" w:right="-1"/>
        <w:jc w:val="center"/>
        <w:rPr>
          <w:rFonts w:ascii="Arial" w:hAnsi="Arial" w:cs="Arial"/>
          <w:b/>
          <w:bCs/>
          <w:caps/>
          <w:sz w:val="28"/>
        </w:rPr>
      </w:pPr>
      <w:r w:rsidRPr="002D7804">
        <w:rPr>
          <w:rFonts w:ascii="Arial" w:hAnsi="Arial" w:cs="Arial"/>
          <w:b/>
          <w:bCs/>
          <w:caps/>
          <w:sz w:val="28"/>
        </w:rPr>
        <w:t>CIELE  KVALITY</w:t>
      </w:r>
    </w:p>
    <w:p w:rsidR="00E13C3C" w:rsidRDefault="00E13C3C" w:rsidP="00E13C3C">
      <w:pPr>
        <w:ind w:left="142" w:right="-1"/>
        <w:jc w:val="center"/>
        <w:rPr>
          <w:rFonts w:ascii="Arial" w:hAnsi="Arial" w:cs="Arial"/>
          <w:b/>
          <w:bCs/>
          <w:caps/>
          <w:sz w:val="28"/>
        </w:rPr>
      </w:pPr>
      <w:r w:rsidRPr="002D7804">
        <w:rPr>
          <w:rFonts w:ascii="Arial" w:hAnsi="Arial" w:cs="Arial"/>
          <w:b/>
          <w:bCs/>
          <w:caps/>
          <w:sz w:val="28"/>
        </w:rPr>
        <w:t xml:space="preserve">FAKULTY UMENÍ </w:t>
      </w:r>
    </w:p>
    <w:p w:rsidR="00E13C3C" w:rsidRPr="002D7804" w:rsidRDefault="00E13C3C" w:rsidP="00E13C3C">
      <w:pPr>
        <w:ind w:left="142" w:right="-1"/>
        <w:jc w:val="center"/>
        <w:rPr>
          <w:rFonts w:ascii="Arial" w:hAnsi="Arial" w:cs="Arial"/>
          <w:b/>
          <w:bCs/>
          <w:caps/>
          <w:sz w:val="28"/>
        </w:rPr>
      </w:pPr>
      <w:r w:rsidRPr="002D7804">
        <w:rPr>
          <w:rFonts w:ascii="Arial" w:hAnsi="Arial" w:cs="Arial"/>
          <w:b/>
          <w:bCs/>
          <w:caps/>
          <w:sz w:val="28"/>
        </w:rPr>
        <w:t>TECHNICKEJ UNIVERZITY V  KOŠICIACH</w:t>
      </w:r>
    </w:p>
    <w:p w:rsidR="00E13C3C" w:rsidRPr="002D7804" w:rsidRDefault="00E13C3C" w:rsidP="00E13C3C">
      <w:pPr>
        <w:ind w:left="142" w:right="-1"/>
        <w:jc w:val="center"/>
        <w:rPr>
          <w:rFonts w:ascii="Arial" w:hAnsi="Arial" w:cs="Arial"/>
          <w:b/>
          <w:bCs/>
          <w:caps/>
          <w:sz w:val="28"/>
        </w:rPr>
      </w:pPr>
      <w:r>
        <w:rPr>
          <w:rFonts w:ascii="Arial" w:hAnsi="Arial" w:cs="Arial"/>
          <w:b/>
          <w:bCs/>
          <w:caps/>
          <w:sz w:val="28"/>
        </w:rPr>
        <w:t>NA  ROK 2020</w:t>
      </w:r>
    </w:p>
    <w:p w:rsidR="00F07E7D" w:rsidRDefault="00F07E7D" w:rsidP="00D80227">
      <w:pPr>
        <w:pStyle w:val="Zkladntext"/>
        <w:tabs>
          <w:tab w:val="left" w:pos="567"/>
        </w:tabs>
        <w:spacing w:line="360" w:lineRule="auto"/>
        <w:ind w:right="-2"/>
        <w:jc w:val="both"/>
        <w:rPr>
          <w:rFonts w:ascii="Arial" w:hAnsi="Arial" w:cs="Arial"/>
          <w:b/>
          <w:bCs/>
          <w:caps/>
          <w:sz w:val="28"/>
        </w:rPr>
      </w:pPr>
    </w:p>
    <w:p w:rsidR="00F07E7D" w:rsidRPr="00F07E7D" w:rsidRDefault="00F07E7D" w:rsidP="00F07E7D"/>
    <w:p w:rsidR="00F07E7D" w:rsidRPr="00F07E7D" w:rsidRDefault="00F07E7D" w:rsidP="00F07E7D"/>
    <w:p w:rsidR="00F07E7D" w:rsidRPr="00F07E7D" w:rsidRDefault="00F07E7D" w:rsidP="00F07E7D"/>
    <w:p w:rsidR="00F07E7D" w:rsidRPr="00F07E7D" w:rsidRDefault="00F07E7D" w:rsidP="00F07E7D"/>
    <w:p w:rsidR="00F07E7D" w:rsidRPr="00F07E7D" w:rsidRDefault="00F07E7D" w:rsidP="00F07E7D"/>
    <w:p w:rsidR="00F07E7D" w:rsidRPr="00F07E7D" w:rsidRDefault="00F07E7D" w:rsidP="00F07E7D"/>
    <w:p w:rsidR="00F07E7D" w:rsidRPr="00F07E7D" w:rsidRDefault="00F07E7D" w:rsidP="00F07E7D"/>
    <w:p w:rsidR="00F07E7D" w:rsidRDefault="00F07E7D" w:rsidP="00D80227">
      <w:pPr>
        <w:pStyle w:val="Zkladntext"/>
        <w:tabs>
          <w:tab w:val="left" w:pos="567"/>
        </w:tabs>
        <w:spacing w:line="360" w:lineRule="auto"/>
        <w:ind w:right="-2"/>
        <w:jc w:val="both"/>
      </w:pPr>
    </w:p>
    <w:p w:rsidR="00F07E7D" w:rsidRDefault="00F07E7D" w:rsidP="00F07E7D">
      <w:pPr>
        <w:pStyle w:val="Zkladntext"/>
        <w:tabs>
          <w:tab w:val="left" w:pos="6061"/>
        </w:tabs>
        <w:spacing w:line="360" w:lineRule="auto"/>
        <w:ind w:right="-2"/>
        <w:jc w:val="both"/>
      </w:pPr>
      <w:r>
        <w:tab/>
      </w:r>
    </w:p>
    <w:p w:rsidR="00D80227" w:rsidRPr="00E71C68" w:rsidRDefault="00BC3022" w:rsidP="00D80227">
      <w:pPr>
        <w:pStyle w:val="Zkladntext"/>
        <w:tabs>
          <w:tab w:val="left" w:pos="567"/>
        </w:tabs>
        <w:spacing w:line="360" w:lineRule="auto"/>
        <w:ind w:right="-2"/>
        <w:jc w:val="both"/>
        <w:rPr>
          <w:rFonts w:asciiTheme="minorHAnsi" w:hAnsiTheme="minorHAnsi" w:cs="Calibri"/>
          <w:b/>
          <w:snapToGrid w:val="0"/>
          <w:sz w:val="22"/>
          <w:szCs w:val="22"/>
        </w:rPr>
      </w:pPr>
      <w:r w:rsidRPr="00F07E7D">
        <w:br w:type="page"/>
      </w:r>
      <w:r w:rsidR="00E13C3C" w:rsidRPr="00E71C68">
        <w:rPr>
          <w:rFonts w:asciiTheme="minorHAnsi" w:hAnsiTheme="minorHAnsi" w:cs="Arial"/>
          <w:b/>
          <w:sz w:val="22"/>
          <w:szCs w:val="22"/>
        </w:rPr>
        <w:lastRenderedPageBreak/>
        <w:t>V súlade s prijatou politikou a cieľmi kvality TU v Košiciach (ďalej TUKE) na rok 2020, vyhlasuje vedenie Fakulty umení Technickej univerzity v Košiciach (ďalej FU) nasledovné ciele kvality na rok 2020:</w:t>
      </w:r>
    </w:p>
    <w:p w:rsidR="00A012AC" w:rsidRPr="00E71C68" w:rsidRDefault="00A012AC" w:rsidP="002F2334">
      <w:pPr>
        <w:pStyle w:val="Zkladntext"/>
        <w:numPr>
          <w:ilvl w:val="0"/>
          <w:numId w:val="1"/>
        </w:numPr>
        <w:tabs>
          <w:tab w:val="clear" w:pos="360"/>
          <w:tab w:val="num" w:pos="426"/>
        </w:tabs>
        <w:spacing w:before="240" w:line="360" w:lineRule="auto"/>
        <w:ind w:left="425" w:right="0" w:hanging="425"/>
        <w:jc w:val="both"/>
        <w:rPr>
          <w:rFonts w:asciiTheme="minorHAnsi" w:hAnsiTheme="minorHAnsi" w:cs="Calibri"/>
          <w:snapToGrid w:val="0"/>
          <w:color w:val="000000"/>
          <w:sz w:val="22"/>
          <w:szCs w:val="22"/>
        </w:rPr>
      </w:pPr>
      <w:r w:rsidRPr="00E71C68">
        <w:rPr>
          <w:rFonts w:asciiTheme="minorHAnsi" w:hAnsiTheme="minorHAnsi" w:cs="Calibri"/>
          <w:snapToGrid w:val="0"/>
          <w:color w:val="000000"/>
          <w:sz w:val="22"/>
          <w:szCs w:val="22"/>
        </w:rPr>
        <w:t>Udržiavať a zlepšovať celkovú výkonnosť systému manažérstva kvality v súlade s požiadavkami</w:t>
      </w:r>
      <w:r w:rsidR="00294623" w:rsidRPr="00E71C68">
        <w:rPr>
          <w:rFonts w:asciiTheme="minorHAnsi" w:hAnsiTheme="minorHAnsi" w:cs="Calibri"/>
          <w:snapToGrid w:val="0"/>
          <w:color w:val="000000"/>
          <w:sz w:val="22"/>
          <w:szCs w:val="22"/>
        </w:rPr>
        <w:t xml:space="preserve"> </w:t>
      </w:r>
      <w:r w:rsidRPr="00E71C68">
        <w:rPr>
          <w:rFonts w:asciiTheme="minorHAnsi" w:hAnsiTheme="minorHAnsi" w:cs="Calibri"/>
          <w:snapToGrid w:val="0"/>
          <w:color w:val="000000"/>
          <w:sz w:val="22"/>
          <w:szCs w:val="22"/>
        </w:rPr>
        <w:t>EN</w:t>
      </w:r>
      <w:r w:rsidR="008E49CD" w:rsidRPr="00E71C68">
        <w:rPr>
          <w:rFonts w:asciiTheme="minorHAnsi" w:hAnsiTheme="minorHAnsi" w:cs="Calibri"/>
          <w:snapToGrid w:val="0"/>
          <w:color w:val="000000"/>
          <w:sz w:val="22"/>
          <w:szCs w:val="22"/>
        </w:rPr>
        <w:t> </w:t>
      </w:r>
      <w:r w:rsidRPr="00E71C68">
        <w:rPr>
          <w:rFonts w:asciiTheme="minorHAnsi" w:hAnsiTheme="minorHAnsi" w:cs="Calibri"/>
          <w:snapToGrid w:val="0"/>
          <w:color w:val="000000"/>
          <w:sz w:val="22"/>
          <w:szCs w:val="22"/>
        </w:rPr>
        <w:t>ISO</w:t>
      </w:r>
      <w:r w:rsidR="008E49CD" w:rsidRPr="00E71C68">
        <w:rPr>
          <w:rFonts w:asciiTheme="minorHAnsi" w:hAnsiTheme="minorHAnsi" w:cs="Calibri"/>
          <w:snapToGrid w:val="0"/>
          <w:color w:val="000000"/>
          <w:sz w:val="22"/>
          <w:szCs w:val="22"/>
        </w:rPr>
        <w:t> </w:t>
      </w:r>
      <w:r w:rsidRPr="00E71C68">
        <w:rPr>
          <w:rFonts w:asciiTheme="minorHAnsi" w:hAnsiTheme="minorHAnsi" w:cs="Calibri"/>
          <w:snapToGrid w:val="0"/>
          <w:color w:val="000000"/>
          <w:sz w:val="22"/>
          <w:szCs w:val="22"/>
        </w:rPr>
        <w:t>9001, s cieľom úspešnej komplexnej akreditácie TUKE plne konkurencieschopnej v národnom i medzinárodnom meradle.</w:t>
      </w:r>
      <w:r w:rsidR="00ED08A9" w:rsidRPr="00E71C68">
        <w:rPr>
          <w:rFonts w:asciiTheme="minorHAnsi" w:hAnsiTheme="minorHAnsi" w:cs="Calibri"/>
          <w:snapToGrid w:val="0"/>
          <w:color w:val="000000"/>
          <w:sz w:val="22"/>
          <w:szCs w:val="22"/>
        </w:rPr>
        <w:t xml:space="preserve"> V súvislosti s implementovaným systémom EN ISO 9001 uvažovať aj so</w:t>
      </w:r>
      <w:r w:rsidR="00D80227" w:rsidRPr="00E71C68">
        <w:rPr>
          <w:rFonts w:asciiTheme="minorHAnsi" w:hAnsiTheme="minorHAnsi" w:cs="Calibri"/>
          <w:snapToGrid w:val="0"/>
          <w:color w:val="000000"/>
          <w:sz w:val="22"/>
          <w:szCs w:val="22"/>
        </w:rPr>
        <w:t> </w:t>
      </w:r>
      <w:r w:rsidR="00ED08A9" w:rsidRPr="00E71C68">
        <w:rPr>
          <w:rFonts w:asciiTheme="minorHAnsi" w:hAnsiTheme="minorHAnsi" w:cs="Calibri"/>
          <w:snapToGrid w:val="0"/>
          <w:color w:val="000000"/>
          <w:sz w:val="22"/>
          <w:szCs w:val="22"/>
        </w:rPr>
        <w:t>zohľadnením rizík a príležitostí a následne aj ich dopadov na realizované procesy TUKE</w:t>
      </w:r>
      <w:r w:rsidR="00D80227" w:rsidRPr="00E71C68">
        <w:rPr>
          <w:rFonts w:asciiTheme="minorHAnsi" w:hAnsiTheme="minorHAnsi" w:cs="Calibri"/>
          <w:snapToGrid w:val="0"/>
          <w:color w:val="000000"/>
          <w:sz w:val="22"/>
          <w:szCs w:val="22"/>
        </w:rPr>
        <w:t>.</w:t>
      </w:r>
    </w:p>
    <w:p w:rsidR="00B252CB" w:rsidRPr="00E71C68" w:rsidRDefault="0020608A" w:rsidP="00741999">
      <w:pPr>
        <w:pStyle w:val="Zkladntext"/>
        <w:numPr>
          <w:ilvl w:val="1"/>
          <w:numId w:val="6"/>
        </w:numPr>
        <w:tabs>
          <w:tab w:val="left" w:pos="851"/>
        </w:tabs>
        <w:spacing w:before="120" w:line="360" w:lineRule="auto"/>
        <w:ind w:right="0" w:firstLine="66"/>
        <w:jc w:val="both"/>
        <w:rPr>
          <w:rFonts w:asciiTheme="minorHAnsi" w:hAnsiTheme="minorHAnsi" w:cs="Calibri"/>
          <w:i/>
          <w:snapToGrid w:val="0"/>
          <w:color w:val="000000"/>
          <w:sz w:val="22"/>
          <w:szCs w:val="22"/>
        </w:rPr>
      </w:pPr>
      <w:r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Výsledk</w:t>
      </w:r>
      <w:r w:rsidR="00AB3D54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y</w:t>
      </w:r>
      <w:r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 xml:space="preserve"> hodnotení interných auditov udržať na úrovni </w:t>
      </w:r>
      <w:r w:rsidR="00ED08A9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min. 90%</w:t>
      </w:r>
      <w:r w:rsidR="00825E7F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.</w:t>
      </w:r>
    </w:p>
    <w:p w:rsidR="002B340C" w:rsidRPr="00E71C68" w:rsidRDefault="002B340C" w:rsidP="002B340C">
      <w:pPr>
        <w:pStyle w:val="Zkladntext"/>
        <w:tabs>
          <w:tab w:val="left" w:pos="284"/>
        </w:tabs>
        <w:spacing w:line="360" w:lineRule="auto"/>
        <w:ind w:left="360" w:right="0"/>
        <w:jc w:val="right"/>
        <w:rPr>
          <w:rFonts w:asciiTheme="minorHAnsi" w:hAnsiTheme="minorHAnsi" w:cs="Calibri"/>
          <w:i/>
          <w:snapToGrid w:val="0"/>
          <w:color w:val="000000"/>
          <w:sz w:val="22"/>
          <w:szCs w:val="22"/>
        </w:rPr>
      </w:pPr>
      <w:r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(Termín: 31.12.20</w:t>
      </w:r>
      <w:r w:rsidR="00D80227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20</w:t>
      </w:r>
      <w:r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. Zodpovední: Rektor, dekani fakúlt, ZPK)</w:t>
      </w:r>
    </w:p>
    <w:p w:rsidR="00E13C3C" w:rsidRPr="00E71C68" w:rsidRDefault="00E13C3C" w:rsidP="00E13C3C">
      <w:pPr>
        <w:numPr>
          <w:ilvl w:val="1"/>
          <w:numId w:val="11"/>
        </w:numPr>
        <w:tabs>
          <w:tab w:val="left" w:pos="709"/>
        </w:tabs>
        <w:spacing w:before="120"/>
        <w:jc w:val="both"/>
        <w:rPr>
          <w:rFonts w:asciiTheme="minorHAnsi" w:hAnsiTheme="minorHAnsi" w:cs="Calibri"/>
          <w:i/>
          <w:snapToGrid w:val="0"/>
          <w:color w:val="365F91" w:themeColor="accent1" w:themeShade="BF"/>
          <w:sz w:val="22"/>
          <w:szCs w:val="22"/>
        </w:rPr>
      </w:pPr>
      <w:r w:rsidRPr="00E71C68">
        <w:rPr>
          <w:rFonts w:asciiTheme="minorHAnsi" w:hAnsiTheme="minorHAnsi" w:cs="Calibri"/>
          <w:i/>
          <w:color w:val="365F91" w:themeColor="accent1" w:themeShade="BF"/>
          <w:sz w:val="22"/>
          <w:szCs w:val="22"/>
        </w:rPr>
        <w:t xml:space="preserve">Výsledky hodnotení interných auditov v podmienkach FU </w:t>
      </w:r>
      <w:r w:rsidRPr="00E71C68">
        <w:rPr>
          <w:rFonts w:asciiTheme="minorHAnsi" w:hAnsiTheme="minorHAnsi" w:cs="Calibri"/>
          <w:i/>
          <w:snapToGrid w:val="0"/>
          <w:color w:val="365F91" w:themeColor="accent1" w:themeShade="BF"/>
          <w:sz w:val="22"/>
          <w:szCs w:val="22"/>
        </w:rPr>
        <w:t>udržať na úrovni min. 90%.</w:t>
      </w:r>
    </w:p>
    <w:p w:rsidR="00E13C3C" w:rsidRPr="00E71C68" w:rsidRDefault="00E13C3C" w:rsidP="00E13C3C">
      <w:pPr>
        <w:pStyle w:val="Zkladntext"/>
        <w:tabs>
          <w:tab w:val="left" w:pos="284"/>
        </w:tabs>
        <w:spacing w:line="360" w:lineRule="auto"/>
        <w:ind w:left="360" w:right="0"/>
        <w:jc w:val="right"/>
        <w:rPr>
          <w:rFonts w:asciiTheme="minorHAnsi" w:hAnsiTheme="minorHAnsi" w:cs="Calibri"/>
          <w:i/>
          <w:snapToGrid w:val="0"/>
          <w:color w:val="365F91" w:themeColor="accent1" w:themeShade="BF"/>
          <w:sz w:val="22"/>
          <w:szCs w:val="22"/>
        </w:rPr>
      </w:pPr>
      <w:r w:rsidRPr="00E71C68">
        <w:rPr>
          <w:rFonts w:asciiTheme="minorHAnsi" w:hAnsiTheme="minorHAnsi" w:cs="Calibri"/>
          <w:i/>
          <w:snapToGrid w:val="0"/>
          <w:color w:val="365F91" w:themeColor="accent1" w:themeShade="BF"/>
          <w:sz w:val="22"/>
          <w:szCs w:val="22"/>
        </w:rPr>
        <w:t>(termín: vyhodnotiť k 31.12. 2020; zodpovední: dekan, manažér kvality, vedúci katedier)</w:t>
      </w:r>
    </w:p>
    <w:p w:rsidR="009C21F6" w:rsidRPr="00E71C68" w:rsidRDefault="009C21F6" w:rsidP="00A7288E">
      <w:pPr>
        <w:pStyle w:val="Zkladntext"/>
        <w:numPr>
          <w:ilvl w:val="1"/>
          <w:numId w:val="6"/>
        </w:numPr>
        <w:tabs>
          <w:tab w:val="left" w:pos="851"/>
        </w:tabs>
        <w:spacing w:before="120" w:line="360" w:lineRule="auto"/>
        <w:ind w:left="851" w:right="0" w:hanging="425"/>
        <w:jc w:val="both"/>
        <w:rPr>
          <w:rFonts w:asciiTheme="minorHAnsi" w:hAnsiTheme="minorHAnsi" w:cs="Calibri"/>
          <w:i/>
          <w:snapToGrid w:val="0"/>
          <w:color w:val="000000"/>
          <w:sz w:val="22"/>
          <w:szCs w:val="22"/>
        </w:rPr>
      </w:pPr>
      <w:r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Identifikovať, hodnotiť a riadiť riziká a</w:t>
      </w:r>
      <w:r w:rsidR="002B340C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 </w:t>
      </w:r>
      <w:r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príležitosti</w:t>
      </w:r>
      <w:r w:rsidR="002B340C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 xml:space="preserve"> v takom trende, aby miera </w:t>
      </w:r>
      <w:r w:rsidR="00E23DD9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súčtu</w:t>
      </w:r>
      <w:r w:rsidR="00F16C40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 xml:space="preserve"> </w:t>
      </w:r>
      <w:r w:rsidR="002B340C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riz</w:t>
      </w:r>
      <w:r w:rsidR="00F16C40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í</w:t>
      </w:r>
      <w:r w:rsidR="002B340C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 xml:space="preserve">k </w:t>
      </w:r>
      <w:r w:rsidR="00F16C40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v kritickej skupine „veľké riziko“ (v zmysle organizačnej smernice Riadenie rizík a príležitostí) nepresiahla úroveň 10%</w:t>
      </w:r>
      <w:r w:rsidR="001D0CC7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.</w:t>
      </w:r>
    </w:p>
    <w:p w:rsidR="00A012AC" w:rsidRPr="00E71C68" w:rsidRDefault="00A012AC" w:rsidP="008E49CD">
      <w:pPr>
        <w:pStyle w:val="Zkladntext"/>
        <w:tabs>
          <w:tab w:val="left" w:pos="284"/>
        </w:tabs>
        <w:spacing w:line="360" w:lineRule="auto"/>
        <w:ind w:right="0"/>
        <w:jc w:val="right"/>
        <w:rPr>
          <w:rFonts w:asciiTheme="minorHAnsi" w:hAnsiTheme="minorHAnsi" w:cs="Calibri"/>
          <w:i/>
          <w:snapToGrid w:val="0"/>
          <w:color w:val="000000"/>
          <w:sz w:val="22"/>
          <w:szCs w:val="22"/>
        </w:rPr>
      </w:pPr>
      <w:r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(</w:t>
      </w:r>
      <w:r w:rsidR="00231E6D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 xml:space="preserve">Termín: </w:t>
      </w:r>
      <w:r w:rsidR="00472F82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31.12.</w:t>
      </w:r>
      <w:r w:rsidR="00231E6D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20</w:t>
      </w:r>
      <w:r w:rsidR="00D80227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20</w:t>
      </w:r>
      <w:r w:rsidR="00231E6D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.</w:t>
      </w:r>
      <w:r w:rsidR="00B252CB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 xml:space="preserve"> </w:t>
      </w:r>
      <w:r w:rsidR="00231E6D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Z</w:t>
      </w:r>
      <w:r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 xml:space="preserve">odpovední: </w:t>
      </w:r>
      <w:r w:rsidR="002B340C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Gestori</w:t>
      </w:r>
      <w:r w:rsidR="001D0CC7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 xml:space="preserve"> dokumentácie</w:t>
      </w:r>
      <w:r w:rsidR="00E23DD9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,</w:t>
      </w:r>
      <w:r w:rsidR="002B340C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 majitelia procesov</w:t>
      </w:r>
      <w:r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)</w:t>
      </w:r>
    </w:p>
    <w:p w:rsidR="00A012AC" w:rsidRPr="00E71C68" w:rsidRDefault="00A012AC" w:rsidP="00D80227">
      <w:pPr>
        <w:pStyle w:val="Zkladntext"/>
        <w:numPr>
          <w:ilvl w:val="0"/>
          <w:numId w:val="1"/>
        </w:numPr>
        <w:tabs>
          <w:tab w:val="clear" w:pos="360"/>
          <w:tab w:val="num" w:pos="426"/>
        </w:tabs>
        <w:spacing w:before="240" w:line="360" w:lineRule="auto"/>
        <w:ind w:left="425" w:right="0" w:hanging="425"/>
        <w:jc w:val="both"/>
        <w:rPr>
          <w:rFonts w:asciiTheme="minorHAnsi" w:hAnsiTheme="minorHAnsi" w:cs="Calibri"/>
          <w:snapToGrid w:val="0"/>
          <w:color w:val="000000"/>
          <w:sz w:val="22"/>
          <w:szCs w:val="22"/>
        </w:rPr>
      </w:pPr>
      <w:r w:rsidRPr="00E71C68">
        <w:rPr>
          <w:rFonts w:asciiTheme="minorHAnsi" w:hAnsiTheme="minorHAnsi" w:cs="Calibri"/>
          <w:snapToGrid w:val="0"/>
          <w:color w:val="000000"/>
          <w:sz w:val="22"/>
          <w:szCs w:val="22"/>
        </w:rPr>
        <w:t>Úspech, atraktivitu a stabilitu univerzity ako celku, postaviť na úspechu, atraktivite a stabilite fakúlt.</w:t>
      </w:r>
    </w:p>
    <w:p w:rsidR="00A012AC" w:rsidRPr="00E71C68" w:rsidRDefault="00435A26" w:rsidP="00741999">
      <w:pPr>
        <w:pStyle w:val="Zkladntext"/>
        <w:numPr>
          <w:ilvl w:val="1"/>
          <w:numId w:val="7"/>
        </w:numPr>
        <w:tabs>
          <w:tab w:val="left" w:pos="426"/>
          <w:tab w:val="left" w:pos="851"/>
        </w:tabs>
        <w:spacing w:before="120" w:line="360" w:lineRule="auto"/>
        <w:ind w:right="0" w:hanging="726"/>
        <w:jc w:val="both"/>
        <w:rPr>
          <w:rFonts w:asciiTheme="minorHAnsi" w:hAnsiTheme="minorHAnsi" w:cs="Calibri"/>
          <w:i/>
          <w:snapToGrid w:val="0"/>
          <w:color w:val="000000"/>
          <w:sz w:val="22"/>
          <w:szCs w:val="22"/>
        </w:rPr>
      </w:pPr>
      <w:r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 xml:space="preserve">Kontinuálne </w:t>
      </w:r>
      <w:r w:rsidR="008A3811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plnenie</w:t>
      </w:r>
      <w:r w:rsidR="006312F8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 xml:space="preserve"> k</w:t>
      </w:r>
      <w:r w:rsidR="00A012AC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 xml:space="preserve">ritérií pre </w:t>
      </w:r>
      <w:r w:rsidR="00231E6D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stabilné postavenie</w:t>
      </w:r>
      <w:r w:rsidR="00A012AC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 xml:space="preserve"> TUKE medzi univerzitn</w:t>
      </w:r>
      <w:r w:rsidR="00231E6D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ými</w:t>
      </w:r>
      <w:r w:rsidR="00A012AC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 xml:space="preserve"> vysok</w:t>
      </w:r>
      <w:r w:rsidR="00231E6D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ými</w:t>
      </w:r>
      <w:r w:rsidR="00A012AC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 xml:space="preserve"> škol</w:t>
      </w:r>
      <w:r w:rsidR="00231E6D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ami</w:t>
      </w:r>
      <w:r w:rsidR="00A012AC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.</w:t>
      </w:r>
    </w:p>
    <w:p w:rsidR="002A0661" w:rsidRPr="00E71C68" w:rsidRDefault="00A012AC" w:rsidP="0020608A">
      <w:pPr>
        <w:pStyle w:val="Zkladntext"/>
        <w:tabs>
          <w:tab w:val="left" w:pos="426"/>
        </w:tabs>
        <w:spacing w:line="360" w:lineRule="auto"/>
        <w:ind w:right="0"/>
        <w:jc w:val="right"/>
        <w:rPr>
          <w:rFonts w:asciiTheme="minorHAnsi" w:hAnsiTheme="minorHAnsi" w:cs="Calibri"/>
          <w:i/>
          <w:snapToGrid w:val="0"/>
          <w:color w:val="000000"/>
          <w:sz w:val="22"/>
          <w:szCs w:val="22"/>
        </w:rPr>
      </w:pPr>
      <w:r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(</w:t>
      </w:r>
      <w:r w:rsidR="00231E6D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 xml:space="preserve">Termín: </w:t>
      </w:r>
      <w:r w:rsidR="003448BD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 xml:space="preserve">Sledovať </w:t>
      </w:r>
      <w:r w:rsidR="009E4DA1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kontinuálne</w:t>
      </w:r>
      <w:r w:rsidR="003448BD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 xml:space="preserve">, konečné hodnotenie k  </w:t>
      </w:r>
      <w:r w:rsidR="00472F82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31.12.</w:t>
      </w:r>
      <w:r w:rsidR="008A3811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20</w:t>
      </w:r>
      <w:r w:rsidR="00DA651B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20</w:t>
      </w:r>
      <w:r w:rsidR="00231E6D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.</w:t>
      </w:r>
      <w:r w:rsidR="00825E7F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 xml:space="preserve"> </w:t>
      </w:r>
      <w:r w:rsidR="00231E6D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Z</w:t>
      </w:r>
      <w:r w:rsidR="00825E7F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 xml:space="preserve">odpovední: </w:t>
      </w:r>
      <w:r w:rsidR="00231E6D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R</w:t>
      </w:r>
      <w:r w:rsidR="00825E7F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ektor</w:t>
      </w:r>
      <w:r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, dekani fakúlt)</w:t>
      </w:r>
    </w:p>
    <w:p w:rsidR="00E13C3C" w:rsidRPr="00E71C68" w:rsidRDefault="00FC05DC" w:rsidP="00FC05DC">
      <w:pPr>
        <w:pStyle w:val="Zkladntext"/>
        <w:ind w:left="1418" w:right="0" w:hanging="567"/>
        <w:jc w:val="both"/>
        <w:rPr>
          <w:rFonts w:asciiTheme="minorHAnsi" w:hAnsiTheme="minorHAnsi" w:cs="Calibri"/>
          <w:i/>
          <w:color w:val="365F91" w:themeColor="accent1" w:themeShade="BF"/>
          <w:sz w:val="22"/>
          <w:szCs w:val="22"/>
        </w:rPr>
      </w:pPr>
      <w:r w:rsidRPr="00E71C68">
        <w:rPr>
          <w:rFonts w:asciiTheme="minorHAnsi" w:hAnsiTheme="minorHAnsi" w:cs="Calibri"/>
          <w:i/>
          <w:color w:val="365F91" w:themeColor="accent1" w:themeShade="BF"/>
          <w:sz w:val="22"/>
          <w:szCs w:val="22"/>
        </w:rPr>
        <w:t>2.1</w:t>
      </w:r>
      <w:r w:rsidR="00E13C3C" w:rsidRPr="00E71C68">
        <w:rPr>
          <w:rFonts w:asciiTheme="minorHAnsi" w:hAnsiTheme="minorHAnsi" w:cs="Calibri"/>
          <w:i/>
          <w:color w:val="365F91" w:themeColor="accent1" w:themeShade="BF"/>
          <w:sz w:val="22"/>
          <w:szCs w:val="22"/>
        </w:rPr>
        <w:t xml:space="preserve">.1 </w:t>
      </w:r>
      <w:r w:rsidR="00E13C3C" w:rsidRPr="00E71C68">
        <w:rPr>
          <w:rFonts w:asciiTheme="minorHAnsi" w:hAnsiTheme="minorHAnsi" w:cs="Calibri"/>
          <w:i/>
          <w:color w:val="365F91" w:themeColor="accent1" w:themeShade="BF"/>
          <w:sz w:val="22"/>
          <w:szCs w:val="22"/>
        </w:rPr>
        <w:tab/>
        <w:t>V podmienkach FU v maximálnej miere prispieť ku kontinuálnemu plneniu kritérií pre udržanie TUKE medzi univerzitnými vysokými školami.</w:t>
      </w:r>
    </w:p>
    <w:p w:rsidR="00E13C3C" w:rsidRPr="00E71C68" w:rsidRDefault="00E13C3C" w:rsidP="00E71C68">
      <w:pPr>
        <w:pStyle w:val="Zkladntext"/>
        <w:tabs>
          <w:tab w:val="left" w:pos="284"/>
        </w:tabs>
        <w:ind w:left="357" w:right="0" w:firstLine="1061"/>
        <w:jc w:val="right"/>
        <w:rPr>
          <w:rFonts w:asciiTheme="minorHAnsi" w:hAnsiTheme="minorHAnsi" w:cs="Calibri"/>
          <w:i/>
          <w:snapToGrid w:val="0"/>
          <w:color w:val="365F91" w:themeColor="accent1" w:themeShade="BF"/>
          <w:sz w:val="22"/>
          <w:szCs w:val="22"/>
        </w:rPr>
      </w:pPr>
      <w:r w:rsidRPr="00E71C68">
        <w:rPr>
          <w:rFonts w:asciiTheme="minorHAnsi" w:hAnsiTheme="minorHAnsi" w:cs="Calibri"/>
          <w:i/>
          <w:snapToGrid w:val="0"/>
          <w:color w:val="365F91" w:themeColor="accent1" w:themeShade="BF"/>
          <w:sz w:val="22"/>
          <w:szCs w:val="22"/>
        </w:rPr>
        <w:tab/>
        <w:t>(termín: Sledovať kontinuálne, konečné hodnotenie k 31.12.2020;</w:t>
      </w:r>
      <w:r w:rsidR="00E71C68" w:rsidRPr="00E71C68">
        <w:rPr>
          <w:rFonts w:asciiTheme="minorHAnsi" w:hAnsiTheme="minorHAnsi" w:cs="Calibri"/>
          <w:i/>
          <w:snapToGrid w:val="0"/>
          <w:color w:val="365F91" w:themeColor="accent1" w:themeShade="BF"/>
          <w:sz w:val="22"/>
          <w:szCs w:val="22"/>
        </w:rPr>
        <w:t xml:space="preserve"> </w:t>
      </w:r>
      <w:r w:rsidRPr="00E71C68">
        <w:rPr>
          <w:rFonts w:asciiTheme="minorHAnsi" w:hAnsiTheme="minorHAnsi" w:cs="Calibri"/>
          <w:i/>
          <w:snapToGrid w:val="0"/>
          <w:color w:val="365F91" w:themeColor="accent1" w:themeShade="BF"/>
          <w:sz w:val="22"/>
          <w:szCs w:val="22"/>
        </w:rPr>
        <w:t>zodpovední: dekan, vedúci katedier a garanti ŠP)</w:t>
      </w:r>
    </w:p>
    <w:p w:rsidR="00E13C3C" w:rsidRPr="00E71C68" w:rsidRDefault="00E13C3C" w:rsidP="00DF08A6">
      <w:pPr>
        <w:pStyle w:val="Zkladntext"/>
        <w:ind w:left="1418" w:right="0" w:hanging="567"/>
        <w:jc w:val="both"/>
        <w:rPr>
          <w:rFonts w:asciiTheme="minorHAnsi" w:hAnsiTheme="minorHAnsi" w:cs="Calibri"/>
          <w:i/>
          <w:color w:val="365F91" w:themeColor="accent1" w:themeShade="BF"/>
          <w:sz w:val="22"/>
          <w:szCs w:val="22"/>
        </w:rPr>
      </w:pPr>
      <w:r w:rsidRPr="00E71C68">
        <w:rPr>
          <w:rFonts w:asciiTheme="minorHAnsi" w:hAnsiTheme="minorHAnsi" w:cs="Calibri"/>
          <w:i/>
          <w:color w:val="365F91" w:themeColor="accent1" w:themeShade="BF"/>
          <w:sz w:val="22"/>
          <w:szCs w:val="22"/>
        </w:rPr>
        <w:t>2.</w:t>
      </w:r>
      <w:r w:rsidR="00FC05DC" w:rsidRPr="00E71C68">
        <w:rPr>
          <w:rFonts w:asciiTheme="minorHAnsi" w:hAnsiTheme="minorHAnsi" w:cs="Calibri"/>
          <w:i/>
          <w:color w:val="365F91" w:themeColor="accent1" w:themeShade="BF"/>
          <w:sz w:val="22"/>
          <w:szCs w:val="22"/>
        </w:rPr>
        <w:t>1</w:t>
      </w:r>
      <w:r w:rsidRPr="00E71C68">
        <w:rPr>
          <w:rFonts w:asciiTheme="minorHAnsi" w:hAnsiTheme="minorHAnsi" w:cs="Calibri"/>
          <w:i/>
          <w:color w:val="365F91" w:themeColor="accent1" w:themeShade="BF"/>
          <w:sz w:val="22"/>
          <w:szCs w:val="22"/>
        </w:rPr>
        <w:t>.2</w:t>
      </w:r>
      <w:r w:rsidRPr="00E71C68">
        <w:rPr>
          <w:rFonts w:asciiTheme="minorHAnsi" w:hAnsiTheme="minorHAnsi" w:cs="Calibri"/>
          <w:i/>
          <w:color w:val="365F91" w:themeColor="accent1" w:themeShade="BF"/>
          <w:sz w:val="22"/>
          <w:szCs w:val="22"/>
        </w:rPr>
        <w:tab/>
        <w:t>Mimoriadnu pozornosť venovať zabezpečeniu hlavného garanta inžinierskeho ŠP Architektúra a urbanizmus, pre obhájenie budúcej akreditácie tohto ŠP na FU.</w:t>
      </w:r>
    </w:p>
    <w:p w:rsidR="00E13C3C" w:rsidRPr="00E71C68" w:rsidRDefault="00E13C3C" w:rsidP="00DF08A6">
      <w:pPr>
        <w:pStyle w:val="Zkladntext"/>
        <w:tabs>
          <w:tab w:val="left" w:pos="284"/>
        </w:tabs>
        <w:ind w:left="357" w:right="0"/>
        <w:jc w:val="right"/>
        <w:rPr>
          <w:rFonts w:asciiTheme="minorHAnsi" w:hAnsiTheme="minorHAnsi" w:cs="Calibri"/>
          <w:i/>
          <w:snapToGrid w:val="0"/>
          <w:color w:val="365F91" w:themeColor="accent1" w:themeShade="BF"/>
          <w:sz w:val="22"/>
          <w:szCs w:val="22"/>
        </w:rPr>
      </w:pPr>
      <w:r w:rsidRPr="00E71C68">
        <w:rPr>
          <w:rFonts w:asciiTheme="minorHAnsi" w:hAnsiTheme="minorHAnsi" w:cs="Calibri"/>
          <w:i/>
          <w:snapToGrid w:val="0"/>
          <w:color w:val="365F91" w:themeColor="accent1" w:themeShade="BF"/>
          <w:sz w:val="22"/>
          <w:szCs w:val="22"/>
        </w:rPr>
        <w:tab/>
      </w:r>
      <w:r w:rsidRPr="00E71C68">
        <w:rPr>
          <w:rFonts w:asciiTheme="minorHAnsi" w:hAnsiTheme="minorHAnsi" w:cs="Calibri"/>
          <w:i/>
          <w:snapToGrid w:val="0"/>
          <w:color w:val="365F91" w:themeColor="accent1" w:themeShade="BF"/>
          <w:sz w:val="22"/>
          <w:szCs w:val="22"/>
        </w:rPr>
        <w:tab/>
      </w:r>
      <w:r w:rsidRPr="00E71C68">
        <w:rPr>
          <w:rFonts w:asciiTheme="minorHAnsi" w:hAnsiTheme="minorHAnsi" w:cs="Calibri"/>
          <w:i/>
          <w:snapToGrid w:val="0"/>
          <w:color w:val="365F91" w:themeColor="accent1" w:themeShade="BF"/>
          <w:sz w:val="22"/>
          <w:szCs w:val="22"/>
        </w:rPr>
        <w:tab/>
        <w:t>(termín: Sledovať priebežne, hodnotenie k 31.12.2020; zodpovední: dekan, vedúci Katedry architektúry, garant ŠP Architektúra a urbanizmus)</w:t>
      </w:r>
    </w:p>
    <w:p w:rsidR="00181FDB" w:rsidRPr="00E71C68" w:rsidRDefault="003C1AA8" w:rsidP="00E13C3C">
      <w:pPr>
        <w:pStyle w:val="Zkladntext"/>
        <w:numPr>
          <w:ilvl w:val="1"/>
          <w:numId w:val="7"/>
        </w:numPr>
        <w:tabs>
          <w:tab w:val="left" w:pos="426"/>
          <w:tab w:val="left" w:pos="851"/>
        </w:tabs>
        <w:spacing w:before="120" w:line="360" w:lineRule="auto"/>
        <w:ind w:right="0" w:hanging="726"/>
        <w:jc w:val="both"/>
        <w:rPr>
          <w:rFonts w:asciiTheme="minorHAnsi" w:hAnsiTheme="minorHAnsi" w:cs="Calibri"/>
          <w:i/>
          <w:snapToGrid w:val="0"/>
          <w:color w:val="000000"/>
          <w:sz w:val="22"/>
          <w:szCs w:val="22"/>
        </w:rPr>
      </w:pPr>
      <w:r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Investova</w:t>
      </w:r>
      <w:r w:rsidR="00DF2D93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ť</w:t>
      </w:r>
      <w:r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 xml:space="preserve"> do modernizácie objektov </w:t>
      </w:r>
      <w:r w:rsidR="00181FDB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 xml:space="preserve">TUKE </w:t>
      </w:r>
      <w:r w:rsidR="00231E6D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2</w:t>
      </w:r>
      <w:r w:rsidR="00C15C1C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 xml:space="preserve"> </w:t>
      </w:r>
      <w:r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000</w:t>
      </w:r>
      <w:r w:rsidR="00DF2D93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 </w:t>
      </w:r>
      <w:r w:rsidR="00263B41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000</w:t>
      </w:r>
      <w:r w:rsidR="00DF2D93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,-</w:t>
      </w:r>
      <w:r w:rsidR="00C15C1C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 xml:space="preserve"> </w:t>
      </w:r>
      <w:r w:rsidR="00263B41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EUR</w:t>
      </w:r>
      <w:r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.</w:t>
      </w:r>
    </w:p>
    <w:p w:rsidR="00913484" w:rsidRPr="00E71C68" w:rsidRDefault="00D80227" w:rsidP="00913484">
      <w:pPr>
        <w:pStyle w:val="Zkladntext"/>
        <w:tabs>
          <w:tab w:val="left" w:pos="284"/>
        </w:tabs>
        <w:spacing w:line="360" w:lineRule="auto"/>
        <w:ind w:right="0"/>
        <w:jc w:val="right"/>
        <w:rPr>
          <w:rFonts w:asciiTheme="minorHAnsi" w:hAnsiTheme="minorHAnsi" w:cs="Calibri"/>
          <w:i/>
          <w:snapToGrid w:val="0"/>
          <w:color w:val="000000"/>
          <w:sz w:val="22"/>
          <w:szCs w:val="22"/>
        </w:rPr>
      </w:pPr>
      <w:r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(Termín: December 2020</w:t>
      </w:r>
      <w:r w:rsidR="00913484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. Zodpovední: Kvestor, prorektor</w:t>
      </w:r>
      <w:r w:rsidR="004A4276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i</w:t>
      </w:r>
      <w:r w:rsidR="00913484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)</w:t>
      </w:r>
    </w:p>
    <w:p w:rsidR="00FC05DC" w:rsidRPr="00E71C68" w:rsidRDefault="00FC05DC" w:rsidP="00FC05DC">
      <w:pPr>
        <w:spacing w:before="120"/>
        <w:ind w:left="1418" w:hanging="567"/>
        <w:jc w:val="both"/>
        <w:rPr>
          <w:rFonts w:asciiTheme="minorHAnsi" w:hAnsiTheme="minorHAnsi" w:cs="Arial"/>
          <w:i/>
          <w:snapToGrid w:val="0"/>
          <w:color w:val="365F91" w:themeColor="accent1" w:themeShade="BF"/>
          <w:sz w:val="22"/>
          <w:szCs w:val="22"/>
        </w:rPr>
      </w:pPr>
      <w:r w:rsidRPr="00E71C68">
        <w:rPr>
          <w:rFonts w:asciiTheme="minorHAnsi" w:hAnsiTheme="minorHAnsi" w:cs="Arial"/>
          <w:i/>
          <w:color w:val="365F91" w:themeColor="accent1" w:themeShade="BF"/>
          <w:sz w:val="22"/>
          <w:szCs w:val="22"/>
        </w:rPr>
        <w:t>2.2.1</w:t>
      </w:r>
      <w:r w:rsidRPr="00E71C68">
        <w:rPr>
          <w:rFonts w:asciiTheme="minorHAnsi" w:hAnsiTheme="minorHAnsi" w:cs="Arial"/>
          <w:i/>
          <w:color w:val="365F91" w:themeColor="accent1" w:themeShade="BF"/>
          <w:sz w:val="22"/>
          <w:szCs w:val="22"/>
        </w:rPr>
        <w:tab/>
        <w:t xml:space="preserve">V spolupráci s vedením TUKE urýchlene doriešiť priestorové vybavenie a infraštruktúru FU na Watsonovej 4, </w:t>
      </w:r>
      <w:r w:rsidRPr="00E71C68">
        <w:rPr>
          <w:rFonts w:asciiTheme="minorHAnsi" w:hAnsiTheme="minorHAnsi" w:cs="Arial"/>
          <w:i/>
          <w:snapToGrid w:val="0"/>
          <w:color w:val="365F91" w:themeColor="accent1" w:themeShade="BF"/>
          <w:sz w:val="22"/>
          <w:szCs w:val="22"/>
        </w:rPr>
        <w:t>zlepšiť materiálno-technické podmienky pre činnosť ateliérov a sociálneho vybavenia na fakulte, predovšetkým sprevádzkovaním prístavby budovy FU na Watsonovej 4</w:t>
      </w:r>
    </w:p>
    <w:p w:rsidR="00FC05DC" w:rsidRPr="00E71C68" w:rsidRDefault="00FC05DC" w:rsidP="00FC05DC">
      <w:pPr>
        <w:spacing w:before="60"/>
        <w:ind w:left="142" w:firstLine="1134"/>
        <w:jc w:val="right"/>
        <w:rPr>
          <w:rFonts w:asciiTheme="minorHAnsi" w:hAnsiTheme="minorHAnsi" w:cs="Arial"/>
          <w:i/>
          <w:color w:val="365F91" w:themeColor="accent1" w:themeShade="BF"/>
          <w:sz w:val="22"/>
          <w:szCs w:val="22"/>
        </w:rPr>
      </w:pPr>
      <w:r w:rsidRPr="00E71C68">
        <w:rPr>
          <w:rFonts w:asciiTheme="minorHAnsi" w:hAnsiTheme="minorHAnsi" w:cs="Arial"/>
          <w:i/>
          <w:snapToGrid w:val="0"/>
          <w:color w:val="365F91" w:themeColor="accent1" w:themeShade="BF"/>
          <w:sz w:val="22"/>
          <w:szCs w:val="22"/>
        </w:rPr>
        <w:tab/>
      </w:r>
      <w:r w:rsidRPr="00E71C68">
        <w:rPr>
          <w:rFonts w:asciiTheme="minorHAnsi" w:hAnsiTheme="minorHAnsi" w:cs="Arial"/>
          <w:i/>
          <w:color w:val="365F91" w:themeColor="accent1" w:themeShade="BF"/>
          <w:sz w:val="22"/>
          <w:szCs w:val="22"/>
        </w:rPr>
        <w:t>(termín: Sledovať priebežne, hodnotenie k 31.12. 2020, zodpovední: dekan, tajomník FU, vedúci katedier)</w:t>
      </w:r>
    </w:p>
    <w:p w:rsidR="00F33FFB" w:rsidRPr="00E71C68" w:rsidRDefault="00F33FFB" w:rsidP="00F33FFB">
      <w:pPr>
        <w:spacing w:before="60"/>
        <w:ind w:left="1418" w:hanging="567"/>
        <w:jc w:val="both"/>
        <w:rPr>
          <w:rFonts w:asciiTheme="minorHAnsi" w:hAnsiTheme="minorHAnsi" w:cs="Arial"/>
          <w:i/>
          <w:color w:val="365F91" w:themeColor="accent1" w:themeShade="BF"/>
          <w:sz w:val="22"/>
          <w:szCs w:val="22"/>
        </w:rPr>
      </w:pPr>
      <w:r w:rsidRPr="00E71C68">
        <w:rPr>
          <w:rFonts w:asciiTheme="minorHAnsi" w:hAnsiTheme="minorHAnsi" w:cs="Arial"/>
          <w:i/>
          <w:color w:val="365F91" w:themeColor="accent1" w:themeShade="BF"/>
          <w:sz w:val="22"/>
          <w:szCs w:val="22"/>
        </w:rPr>
        <w:t>2.2.2</w:t>
      </w:r>
      <w:r w:rsidRPr="00E71C68">
        <w:rPr>
          <w:rFonts w:asciiTheme="minorHAnsi" w:hAnsiTheme="minorHAnsi" w:cs="Arial"/>
          <w:i/>
          <w:color w:val="365F91" w:themeColor="accent1" w:themeShade="BF"/>
          <w:sz w:val="22"/>
          <w:szCs w:val="22"/>
        </w:rPr>
        <w:tab/>
        <w:t xml:space="preserve">Zabezpečiť bezpečnosť a  ochranu zdravia pri práci v dielňach a ateliéroch katedier FU systematickou starostlivosťou o technické a priestorové vybavenie, udržiavaním poriadku a dodržiavaním predpisov BOZP zo strany pedagógov a študentov. </w:t>
      </w:r>
    </w:p>
    <w:p w:rsidR="00F33FFB" w:rsidRPr="00E71C68" w:rsidRDefault="00F33FFB" w:rsidP="00E71C68">
      <w:pPr>
        <w:ind w:left="1418" w:right="-1" w:hanging="567"/>
        <w:jc w:val="right"/>
        <w:rPr>
          <w:rFonts w:asciiTheme="minorHAnsi" w:hAnsiTheme="minorHAnsi" w:cs="Arial"/>
          <w:i/>
          <w:color w:val="365F91" w:themeColor="accent1" w:themeShade="BF"/>
          <w:sz w:val="22"/>
          <w:szCs w:val="22"/>
        </w:rPr>
      </w:pPr>
      <w:r w:rsidRPr="00E71C68">
        <w:rPr>
          <w:rFonts w:asciiTheme="minorHAnsi" w:hAnsiTheme="minorHAnsi" w:cs="Arial"/>
          <w:color w:val="365F91" w:themeColor="accent1" w:themeShade="BF"/>
          <w:sz w:val="22"/>
          <w:szCs w:val="22"/>
        </w:rPr>
        <w:t>(</w:t>
      </w:r>
      <w:r w:rsidRPr="00E71C68">
        <w:rPr>
          <w:rFonts w:asciiTheme="minorHAnsi" w:hAnsiTheme="minorHAnsi" w:cs="Arial"/>
          <w:i/>
          <w:color w:val="365F91" w:themeColor="accent1" w:themeShade="BF"/>
          <w:sz w:val="22"/>
          <w:szCs w:val="22"/>
        </w:rPr>
        <w:t>termín: Sledovať priebežne, hodnotenie k 31.12. 2020;</w:t>
      </w:r>
      <w:r w:rsidR="00E71C68">
        <w:rPr>
          <w:rFonts w:asciiTheme="minorHAnsi" w:hAnsiTheme="minorHAnsi" w:cs="Arial"/>
          <w:i/>
          <w:color w:val="365F91" w:themeColor="accent1" w:themeShade="BF"/>
          <w:sz w:val="22"/>
          <w:szCs w:val="22"/>
        </w:rPr>
        <w:t xml:space="preserve"> </w:t>
      </w:r>
      <w:r w:rsidRPr="00E71C68">
        <w:rPr>
          <w:rFonts w:asciiTheme="minorHAnsi" w:hAnsiTheme="minorHAnsi" w:cs="Arial"/>
          <w:i/>
          <w:color w:val="365F91" w:themeColor="accent1" w:themeShade="BF"/>
          <w:sz w:val="22"/>
          <w:szCs w:val="22"/>
        </w:rPr>
        <w:t xml:space="preserve">zodpovední: tajomník FU, bezpečnostný technik FU, vedúci katedier) </w:t>
      </w:r>
    </w:p>
    <w:p w:rsidR="00F33FFB" w:rsidRPr="00E71C68" w:rsidRDefault="00F33FFB" w:rsidP="00FC05DC">
      <w:pPr>
        <w:spacing w:before="60"/>
        <w:ind w:left="142" w:firstLine="1134"/>
        <w:jc w:val="right"/>
        <w:rPr>
          <w:rFonts w:asciiTheme="minorHAnsi" w:hAnsiTheme="minorHAnsi" w:cs="Arial"/>
          <w:i/>
          <w:color w:val="4F81BD" w:themeColor="accent1"/>
          <w:sz w:val="22"/>
          <w:szCs w:val="22"/>
        </w:rPr>
      </w:pPr>
    </w:p>
    <w:p w:rsidR="00FC05DC" w:rsidRPr="00E71C68" w:rsidRDefault="00FC05DC" w:rsidP="00913484">
      <w:pPr>
        <w:pStyle w:val="Zkladntext"/>
        <w:tabs>
          <w:tab w:val="left" w:pos="284"/>
        </w:tabs>
        <w:spacing w:line="360" w:lineRule="auto"/>
        <w:ind w:right="0"/>
        <w:jc w:val="right"/>
        <w:rPr>
          <w:rFonts w:asciiTheme="minorHAnsi" w:hAnsiTheme="minorHAnsi" w:cs="Calibri"/>
          <w:i/>
          <w:snapToGrid w:val="0"/>
          <w:color w:val="000000"/>
          <w:sz w:val="22"/>
          <w:szCs w:val="22"/>
        </w:rPr>
      </w:pPr>
    </w:p>
    <w:p w:rsidR="00913484" w:rsidRPr="00E71C68" w:rsidRDefault="00913484" w:rsidP="00741999">
      <w:pPr>
        <w:pStyle w:val="Zkladntext"/>
        <w:numPr>
          <w:ilvl w:val="1"/>
          <w:numId w:val="7"/>
        </w:numPr>
        <w:tabs>
          <w:tab w:val="left" w:pos="426"/>
          <w:tab w:val="left" w:pos="851"/>
        </w:tabs>
        <w:spacing w:before="120" w:line="360" w:lineRule="auto"/>
        <w:ind w:left="851" w:right="0" w:hanging="425"/>
        <w:jc w:val="both"/>
        <w:rPr>
          <w:rFonts w:asciiTheme="minorHAnsi" w:hAnsiTheme="minorHAnsi" w:cs="Calibri"/>
          <w:i/>
          <w:snapToGrid w:val="0"/>
          <w:color w:val="000000"/>
          <w:sz w:val="22"/>
          <w:szCs w:val="22"/>
        </w:rPr>
      </w:pPr>
      <w:r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lastRenderedPageBreak/>
        <w:t xml:space="preserve">V rámci hlavného procesu H1 Vzdelávanie dodržať </w:t>
      </w:r>
      <w:r w:rsidR="003C7F10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počet</w:t>
      </w:r>
      <w:r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 xml:space="preserve"> </w:t>
      </w:r>
      <w:r w:rsidR="003C7F10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1</w:t>
      </w:r>
      <w:r w:rsidR="00775876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0</w:t>
      </w:r>
      <w:r w:rsidR="003C7F10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 xml:space="preserve"> - </w:t>
      </w:r>
      <w:r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 xml:space="preserve">20 študentov na </w:t>
      </w:r>
      <w:r w:rsidR="003C7F10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 xml:space="preserve">jedného </w:t>
      </w:r>
      <w:r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 xml:space="preserve">pedagogického pracovníka. </w:t>
      </w:r>
    </w:p>
    <w:p w:rsidR="00181FDB" w:rsidRPr="00E71C68" w:rsidRDefault="00181FDB" w:rsidP="008E49CD">
      <w:pPr>
        <w:pStyle w:val="Zkladntext"/>
        <w:tabs>
          <w:tab w:val="left" w:pos="284"/>
        </w:tabs>
        <w:spacing w:line="360" w:lineRule="auto"/>
        <w:ind w:right="0"/>
        <w:jc w:val="right"/>
        <w:rPr>
          <w:rFonts w:asciiTheme="minorHAnsi" w:hAnsiTheme="minorHAnsi" w:cs="Calibri"/>
          <w:i/>
          <w:snapToGrid w:val="0"/>
          <w:color w:val="000000"/>
          <w:sz w:val="22"/>
          <w:szCs w:val="22"/>
        </w:rPr>
      </w:pPr>
      <w:r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(</w:t>
      </w:r>
      <w:r w:rsidR="00231E6D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 xml:space="preserve">Termín: </w:t>
      </w:r>
      <w:r w:rsidR="00913484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 xml:space="preserve">Sledovať </w:t>
      </w:r>
      <w:r w:rsidR="000E0D3A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kontinuálne</w:t>
      </w:r>
      <w:r w:rsidR="00913484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, konečné hodnotenie k 31.12.</w:t>
      </w:r>
      <w:r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20</w:t>
      </w:r>
      <w:r w:rsidR="00D80227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20</w:t>
      </w:r>
      <w:r w:rsidR="00231E6D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.</w:t>
      </w:r>
      <w:r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 xml:space="preserve"> </w:t>
      </w:r>
      <w:r w:rsidR="00231E6D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Z</w:t>
      </w:r>
      <w:r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 xml:space="preserve">odpovední: </w:t>
      </w:r>
      <w:r w:rsidR="00913484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Vedenie TUKE</w:t>
      </w:r>
      <w:r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 xml:space="preserve">, </w:t>
      </w:r>
      <w:r w:rsidR="00913484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dekani fakúlt</w:t>
      </w:r>
      <w:r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)</w:t>
      </w:r>
    </w:p>
    <w:p w:rsidR="00E13C3C" w:rsidRPr="00E71C68" w:rsidRDefault="00E13C3C" w:rsidP="00DF08A6">
      <w:pPr>
        <w:pStyle w:val="Zkladntext"/>
        <w:numPr>
          <w:ilvl w:val="2"/>
          <w:numId w:val="7"/>
        </w:numPr>
        <w:ind w:left="1418" w:right="0" w:hanging="567"/>
        <w:jc w:val="both"/>
        <w:rPr>
          <w:rFonts w:asciiTheme="minorHAnsi" w:hAnsiTheme="minorHAnsi" w:cs="Calibri"/>
          <w:i/>
          <w:color w:val="365F91" w:themeColor="accent1" w:themeShade="BF"/>
          <w:sz w:val="22"/>
          <w:szCs w:val="22"/>
        </w:rPr>
      </w:pPr>
      <w:r w:rsidRPr="00E71C68">
        <w:rPr>
          <w:rFonts w:asciiTheme="minorHAnsi" w:hAnsiTheme="minorHAnsi" w:cs="Calibri"/>
          <w:i/>
          <w:color w:val="365F91" w:themeColor="accent1" w:themeShade="BF"/>
          <w:sz w:val="22"/>
          <w:szCs w:val="22"/>
        </w:rPr>
        <w:t xml:space="preserve">V rámci hlavného procesu H1 Vzdelávanie dodržať počet 8 –10 študentov na pedagogického pracovníka. </w:t>
      </w:r>
    </w:p>
    <w:p w:rsidR="00E13C3C" w:rsidRPr="00E71C68" w:rsidRDefault="00E13C3C" w:rsidP="00DF08A6">
      <w:pPr>
        <w:pStyle w:val="Zkladntext"/>
        <w:tabs>
          <w:tab w:val="left" w:pos="284"/>
        </w:tabs>
        <w:ind w:left="357" w:right="0"/>
        <w:jc w:val="right"/>
        <w:rPr>
          <w:rFonts w:asciiTheme="minorHAnsi" w:hAnsiTheme="minorHAnsi" w:cs="Calibri"/>
          <w:i/>
          <w:snapToGrid w:val="0"/>
          <w:color w:val="365F91" w:themeColor="accent1" w:themeShade="BF"/>
          <w:sz w:val="22"/>
          <w:szCs w:val="22"/>
        </w:rPr>
      </w:pPr>
      <w:r w:rsidRPr="00E71C68">
        <w:rPr>
          <w:rFonts w:asciiTheme="minorHAnsi" w:hAnsiTheme="minorHAnsi" w:cs="Calibri"/>
          <w:i/>
          <w:snapToGrid w:val="0"/>
          <w:color w:val="365F91" w:themeColor="accent1" w:themeShade="BF"/>
          <w:sz w:val="22"/>
          <w:szCs w:val="22"/>
        </w:rPr>
        <w:t xml:space="preserve">(termín: Sledovať priebežne, hodnotenie k 31.12. 2020; zodpovedný: dekan)          </w:t>
      </w:r>
    </w:p>
    <w:p w:rsidR="00A012AC" w:rsidRPr="00E71C68" w:rsidRDefault="00A012AC" w:rsidP="002F2334">
      <w:pPr>
        <w:pStyle w:val="Zkladntext"/>
        <w:numPr>
          <w:ilvl w:val="0"/>
          <w:numId w:val="1"/>
        </w:numPr>
        <w:tabs>
          <w:tab w:val="clear" w:pos="360"/>
          <w:tab w:val="num" w:pos="426"/>
        </w:tabs>
        <w:spacing w:before="240" w:line="360" w:lineRule="auto"/>
        <w:ind w:left="425" w:right="0" w:hanging="425"/>
        <w:jc w:val="both"/>
        <w:rPr>
          <w:rFonts w:asciiTheme="minorHAnsi" w:hAnsiTheme="minorHAnsi" w:cs="Calibri"/>
          <w:snapToGrid w:val="0"/>
          <w:color w:val="000000"/>
          <w:sz w:val="22"/>
          <w:szCs w:val="22"/>
        </w:rPr>
      </w:pPr>
      <w:r w:rsidRPr="00E71C68">
        <w:rPr>
          <w:rFonts w:asciiTheme="minorHAnsi" w:hAnsiTheme="minorHAnsi" w:cs="Calibri"/>
          <w:snapToGrid w:val="0"/>
          <w:color w:val="000000"/>
          <w:sz w:val="22"/>
          <w:szCs w:val="22"/>
        </w:rPr>
        <w:t>Vytvárať a udržiavať motivačné prostredie, v ktorom sa zamestnanci zapoja do plnenia strategických cieľov TUKE, vytvárať im podmienky pre personálny a odborný rast, posilniť ich k loj</w:t>
      </w:r>
      <w:r w:rsidR="00435A26" w:rsidRPr="00E71C68">
        <w:rPr>
          <w:rFonts w:asciiTheme="minorHAnsi" w:hAnsiTheme="minorHAnsi" w:cs="Calibri"/>
          <w:snapToGrid w:val="0"/>
          <w:color w:val="000000"/>
          <w:sz w:val="22"/>
          <w:szCs w:val="22"/>
        </w:rPr>
        <w:t>a</w:t>
      </w:r>
      <w:r w:rsidRPr="00E71C68">
        <w:rPr>
          <w:rFonts w:asciiTheme="minorHAnsi" w:hAnsiTheme="minorHAnsi" w:cs="Calibri"/>
          <w:snapToGrid w:val="0"/>
          <w:color w:val="000000"/>
          <w:sz w:val="22"/>
          <w:szCs w:val="22"/>
        </w:rPr>
        <w:t>l</w:t>
      </w:r>
      <w:r w:rsidR="00435A26" w:rsidRPr="00E71C68">
        <w:rPr>
          <w:rFonts w:asciiTheme="minorHAnsi" w:hAnsiTheme="minorHAnsi" w:cs="Calibri"/>
          <w:snapToGrid w:val="0"/>
          <w:color w:val="000000"/>
          <w:sz w:val="22"/>
          <w:szCs w:val="22"/>
        </w:rPr>
        <w:t>ite</w:t>
      </w:r>
      <w:r w:rsidRPr="00E71C68">
        <w:rPr>
          <w:rFonts w:asciiTheme="minorHAnsi" w:hAnsiTheme="minorHAnsi" w:cs="Calibri"/>
          <w:snapToGrid w:val="0"/>
          <w:color w:val="000000"/>
          <w:sz w:val="22"/>
          <w:szCs w:val="22"/>
        </w:rPr>
        <w:t xml:space="preserve"> a využívať ich schopnosti na prospech univerzity.</w:t>
      </w:r>
    </w:p>
    <w:p w:rsidR="00A012AC" w:rsidRPr="00E71C68" w:rsidRDefault="00A012AC" w:rsidP="00741999">
      <w:pPr>
        <w:pStyle w:val="Zkladntext"/>
        <w:numPr>
          <w:ilvl w:val="1"/>
          <w:numId w:val="8"/>
        </w:numPr>
        <w:tabs>
          <w:tab w:val="left" w:pos="426"/>
          <w:tab w:val="left" w:pos="851"/>
        </w:tabs>
        <w:spacing w:before="120" w:line="360" w:lineRule="auto"/>
        <w:ind w:left="851" w:right="0" w:hanging="425"/>
        <w:jc w:val="both"/>
        <w:rPr>
          <w:rFonts w:asciiTheme="minorHAnsi" w:hAnsiTheme="minorHAnsi" w:cs="Calibri"/>
          <w:i/>
          <w:snapToGrid w:val="0"/>
          <w:color w:val="000000"/>
          <w:sz w:val="22"/>
          <w:szCs w:val="22"/>
        </w:rPr>
      </w:pPr>
      <w:r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Zabezpečiť v spolupráci s vedením fakúlt a celoškolských pracovísk kontinuálny odborný rast zamestnancov TUKE, vytvárať podmienky pre znižovanie vekového priemeru docentov a</w:t>
      </w:r>
      <w:r w:rsidR="006312F8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 </w:t>
      </w:r>
      <w:r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profesorov</w:t>
      </w:r>
      <w:r w:rsidR="006312F8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 xml:space="preserve"> </w:t>
      </w:r>
      <w:r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a</w:t>
      </w:r>
      <w:r w:rsidR="006312F8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 </w:t>
      </w:r>
      <w:r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vytvárať motivačné prostredie a podmienky pre prácu mladých ľudí na univerzite</w:t>
      </w:r>
      <w:r w:rsidR="00294623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.</w:t>
      </w:r>
    </w:p>
    <w:p w:rsidR="00F64B69" w:rsidRPr="00E71C68" w:rsidRDefault="00A012AC" w:rsidP="0020608A">
      <w:pPr>
        <w:pStyle w:val="Zkladntext"/>
        <w:tabs>
          <w:tab w:val="left" w:pos="426"/>
        </w:tabs>
        <w:spacing w:line="360" w:lineRule="auto"/>
        <w:ind w:right="0"/>
        <w:jc w:val="right"/>
        <w:rPr>
          <w:rFonts w:asciiTheme="minorHAnsi" w:hAnsiTheme="minorHAnsi" w:cs="Calibri"/>
          <w:i/>
          <w:snapToGrid w:val="0"/>
          <w:color w:val="000000"/>
          <w:sz w:val="22"/>
          <w:szCs w:val="22"/>
        </w:rPr>
      </w:pPr>
      <w:r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(</w:t>
      </w:r>
      <w:r w:rsidR="00231E6D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Termín: D</w:t>
      </w:r>
      <w:r w:rsidR="00435A26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ecember</w:t>
      </w:r>
      <w:r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 xml:space="preserve"> 20</w:t>
      </w:r>
      <w:r w:rsidR="00D80227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20</w:t>
      </w:r>
      <w:r w:rsidR="00231E6D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.</w:t>
      </w:r>
      <w:r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 xml:space="preserve"> </w:t>
      </w:r>
      <w:r w:rsidR="00231E6D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Z</w:t>
      </w:r>
      <w:r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 xml:space="preserve">odpovední: </w:t>
      </w:r>
      <w:r w:rsidR="00231E6D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R</w:t>
      </w:r>
      <w:r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ektor, dekani fakúlt)</w:t>
      </w:r>
    </w:p>
    <w:p w:rsidR="00E13C3C" w:rsidRPr="00E71C68" w:rsidRDefault="00E13C3C" w:rsidP="00DF08A6">
      <w:pPr>
        <w:pStyle w:val="Zkladntext"/>
        <w:numPr>
          <w:ilvl w:val="2"/>
          <w:numId w:val="8"/>
        </w:numPr>
        <w:ind w:left="1418" w:right="0" w:hanging="567"/>
        <w:jc w:val="both"/>
        <w:rPr>
          <w:rFonts w:asciiTheme="minorHAnsi" w:hAnsiTheme="minorHAnsi" w:cs="Calibri"/>
          <w:i/>
          <w:color w:val="365F91" w:themeColor="accent1" w:themeShade="BF"/>
          <w:sz w:val="22"/>
          <w:szCs w:val="22"/>
        </w:rPr>
      </w:pPr>
      <w:r w:rsidRPr="00E71C68">
        <w:rPr>
          <w:rFonts w:asciiTheme="minorHAnsi" w:hAnsiTheme="minorHAnsi" w:cs="Calibri"/>
          <w:i/>
          <w:color w:val="365F91" w:themeColor="accent1" w:themeShade="BF"/>
          <w:sz w:val="22"/>
          <w:szCs w:val="22"/>
        </w:rPr>
        <w:t>Zabezpečiť kontinuálny profesionálny rozvoj zamestnancov fakulty zvyšovaním ich kvalifikácie, vytvárať podmienky pre znižovanie vekového priemeru docentov a profesorov.</w:t>
      </w:r>
      <w:r w:rsidR="00AD6E0F" w:rsidRPr="00E71C68">
        <w:rPr>
          <w:rFonts w:asciiTheme="minorHAnsi" w:hAnsiTheme="minorHAnsi" w:cs="Calibri"/>
          <w:i/>
          <w:color w:val="365F91" w:themeColor="accent1" w:themeShade="BF"/>
          <w:sz w:val="22"/>
          <w:szCs w:val="22"/>
        </w:rPr>
        <w:t xml:space="preserve"> </w:t>
      </w:r>
      <w:r w:rsidRPr="00E71C68">
        <w:rPr>
          <w:rFonts w:asciiTheme="minorHAnsi" w:hAnsiTheme="minorHAnsi" w:cs="Calibri"/>
          <w:i/>
          <w:color w:val="365F91" w:themeColor="accent1" w:themeShade="BF"/>
          <w:sz w:val="22"/>
          <w:szCs w:val="22"/>
        </w:rPr>
        <w:t xml:space="preserve">Vytvárať motivačné prostredie pre prácu mladých ľudí na FU. Za týmto účelom pravidelne raz ročne vyhodnocovať plnenie úloh pedagogických pracovníkov FU v oblasti ich vedecko-pedagogického a umeleckého rastu. Využívaním </w:t>
      </w:r>
      <w:proofErr w:type="spellStart"/>
      <w:r w:rsidRPr="00E71C68">
        <w:rPr>
          <w:rFonts w:asciiTheme="minorHAnsi" w:hAnsiTheme="minorHAnsi" w:cs="Calibri"/>
          <w:i/>
          <w:color w:val="365F91" w:themeColor="accent1" w:themeShade="BF"/>
          <w:sz w:val="22"/>
          <w:szCs w:val="22"/>
        </w:rPr>
        <w:t>nadtarifnej</w:t>
      </w:r>
      <w:proofErr w:type="spellEnd"/>
      <w:r w:rsidRPr="00E71C68">
        <w:rPr>
          <w:rFonts w:asciiTheme="minorHAnsi" w:hAnsiTheme="minorHAnsi" w:cs="Calibri"/>
          <w:i/>
          <w:color w:val="365F91" w:themeColor="accent1" w:themeShade="BF"/>
          <w:sz w:val="22"/>
          <w:szCs w:val="22"/>
        </w:rPr>
        <w:t xml:space="preserve"> zložky platu a finančnými odmenami z fondu dekana FU oceňovať kvalitné pedagogické, vedecko-výskumné, umelecké a organizačné výkony zamestnancov.                </w:t>
      </w:r>
    </w:p>
    <w:p w:rsidR="00E13C3C" w:rsidRPr="00E71C68" w:rsidRDefault="00E13C3C" w:rsidP="00DF08A6">
      <w:pPr>
        <w:pStyle w:val="Zkladntext"/>
        <w:tabs>
          <w:tab w:val="left" w:pos="284"/>
        </w:tabs>
        <w:ind w:left="357" w:right="0"/>
        <w:jc w:val="right"/>
        <w:rPr>
          <w:rFonts w:asciiTheme="minorHAnsi" w:hAnsiTheme="minorHAnsi" w:cs="Calibri"/>
          <w:i/>
          <w:snapToGrid w:val="0"/>
          <w:color w:val="365F91" w:themeColor="accent1" w:themeShade="BF"/>
          <w:sz w:val="22"/>
          <w:szCs w:val="22"/>
        </w:rPr>
      </w:pPr>
      <w:r w:rsidRPr="00E71C68">
        <w:rPr>
          <w:rFonts w:asciiTheme="minorHAnsi" w:hAnsiTheme="minorHAnsi" w:cs="Calibri"/>
          <w:i/>
          <w:snapToGrid w:val="0"/>
          <w:color w:val="365F91" w:themeColor="accent1" w:themeShade="BF"/>
          <w:sz w:val="22"/>
          <w:szCs w:val="22"/>
        </w:rPr>
        <w:t xml:space="preserve">(termín: Sledovať priebežne, hodnotenie k 31.5. 2020,záverečné hodnotenie k 31.1.2021; </w:t>
      </w:r>
    </w:p>
    <w:p w:rsidR="00E13C3C" w:rsidRPr="00E71C68" w:rsidRDefault="00E13C3C" w:rsidP="00DF08A6">
      <w:pPr>
        <w:pStyle w:val="Zkladntext"/>
        <w:tabs>
          <w:tab w:val="left" w:pos="284"/>
        </w:tabs>
        <w:ind w:left="357" w:right="0"/>
        <w:jc w:val="right"/>
        <w:rPr>
          <w:rFonts w:asciiTheme="minorHAnsi" w:hAnsiTheme="minorHAnsi" w:cs="Calibri"/>
          <w:i/>
          <w:snapToGrid w:val="0"/>
          <w:color w:val="365F91" w:themeColor="accent1" w:themeShade="BF"/>
          <w:sz w:val="22"/>
          <w:szCs w:val="22"/>
        </w:rPr>
      </w:pPr>
      <w:r w:rsidRPr="00E71C68">
        <w:rPr>
          <w:rFonts w:asciiTheme="minorHAnsi" w:hAnsiTheme="minorHAnsi" w:cs="Calibri"/>
          <w:i/>
          <w:snapToGrid w:val="0"/>
          <w:color w:val="365F91" w:themeColor="accent1" w:themeShade="BF"/>
          <w:sz w:val="22"/>
          <w:szCs w:val="22"/>
        </w:rPr>
        <w:t>zodpovední: dekan, tajomník FU, vedúci katedier)</w:t>
      </w:r>
    </w:p>
    <w:p w:rsidR="00E13C3C" w:rsidRPr="00E71C68" w:rsidRDefault="00E13C3C" w:rsidP="0020608A">
      <w:pPr>
        <w:pStyle w:val="Zkladntext"/>
        <w:tabs>
          <w:tab w:val="left" w:pos="426"/>
        </w:tabs>
        <w:spacing w:line="360" w:lineRule="auto"/>
        <w:ind w:right="0"/>
        <w:jc w:val="right"/>
        <w:rPr>
          <w:rFonts w:asciiTheme="minorHAnsi" w:hAnsiTheme="minorHAnsi" w:cs="Calibri"/>
          <w:i/>
          <w:snapToGrid w:val="0"/>
          <w:color w:val="000000"/>
          <w:sz w:val="22"/>
          <w:szCs w:val="22"/>
        </w:rPr>
      </w:pPr>
    </w:p>
    <w:p w:rsidR="008D75F1" w:rsidRPr="00E71C68" w:rsidRDefault="008D75F1" w:rsidP="00741999">
      <w:pPr>
        <w:pStyle w:val="Zkladntext"/>
        <w:numPr>
          <w:ilvl w:val="1"/>
          <w:numId w:val="8"/>
        </w:numPr>
        <w:tabs>
          <w:tab w:val="left" w:pos="426"/>
          <w:tab w:val="left" w:pos="851"/>
        </w:tabs>
        <w:spacing w:before="120" w:line="360" w:lineRule="auto"/>
        <w:ind w:left="851" w:right="0" w:hanging="425"/>
        <w:jc w:val="both"/>
        <w:rPr>
          <w:rFonts w:asciiTheme="minorHAnsi" w:hAnsiTheme="minorHAnsi" w:cs="Calibri"/>
          <w:i/>
          <w:snapToGrid w:val="0"/>
          <w:color w:val="000000"/>
          <w:sz w:val="22"/>
          <w:szCs w:val="22"/>
        </w:rPr>
      </w:pPr>
      <w:r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Implementovať do</w:t>
      </w:r>
      <w:r w:rsidR="007B1CBD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 xml:space="preserve"> plánov vzdelávania školenie </w:t>
      </w:r>
      <w:r w:rsidR="00231E6D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 xml:space="preserve">interných audítorov podľa </w:t>
      </w:r>
      <w:r w:rsidR="007B1CBD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normy EN ISO 9001:20</w:t>
      </w:r>
      <w:r w:rsidR="00AB76B6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15</w:t>
      </w:r>
      <w:r w:rsidR="007B1CBD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 xml:space="preserve"> </w:t>
      </w:r>
      <w:r w:rsidR="00B252CB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 xml:space="preserve"> pre tých </w:t>
      </w:r>
      <w:r w:rsidR="00825E7F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audítorov</w:t>
      </w:r>
      <w:r w:rsidR="00B252CB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 xml:space="preserve">, ktorí ešte školenie interných </w:t>
      </w:r>
      <w:r w:rsidR="00825E7F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audítorov</w:t>
      </w:r>
      <w:r w:rsidR="00B252CB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 xml:space="preserve"> neabsolvovali</w:t>
      </w:r>
      <w:r w:rsidR="00231E6D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, alebo ktorým uplynula platnosť ich certifikátov</w:t>
      </w:r>
      <w:r w:rsidR="007B1CBD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.</w:t>
      </w:r>
    </w:p>
    <w:p w:rsidR="0073647F" w:rsidRPr="00E71C68" w:rsidRDefault="0073647F" w:rsidP="0073647F">
      <w:pPr>
        <w:pStyle w:val="Zkladntext"/>
        <w:tabs>
          <w:tab w:val="left" w:pos="426"/>
        </w:tabs>
        <w:spacing w:line="360" w:lineRule="auto"/>
        <w:ind w:left="360" w:right="0"/>
        <w:jc w:val="right"/>
        <w:rPr>
          <w:rFonts w:asciiTheme="minorHAnsi" w:hAnsiTheme="minorHAnsi" w:cs="Calibri"/>
          <w:i/>
          <w:snapToGrid w:val="0"/>
          <w:color w:val="000000"/>
          <w:sz w:val="22"/>
          <w:szCs w:val="22"/>
        </w:rPr>
      </w:pPr>
      <w:r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 xml:space="preserve">(Termín: </w:t>
      </w:r>
      <w:r w:rsidR="00D95E00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Podľa platnosti konkrétneho certifikátu v období jeho ukončenia</w:t>
      </w:r>
      <w:r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. Zodpovední: Kvestor, tajomníci fakúlt)</w:t>
      </w:r>
    </w:p>
    <w:p w:rsidR="00064095" w:rsidRPr="00E71C68" w:rsidRDefault="00064095" w:rsidP="00DF08A6">
      <w:pPr>
        <w:pStyle w:val="Zkladntext"/>
        <w:tabs>
          <w:tab w:val="left" w:pos="284"/>
        </w:tabs>
        <w:spacing w:before="120"/>
        <w:ind w:left="1418" w:right="0" w:hanging="567"/>
        <w:jc w:val="both"/>
        <w:rPr>
          <w:rFonts w:asciiTheme="minorHAnsi" w:hAnsiTheme="minorHAnsi" w:cs="Arial"/>
          <w:i/>
          <w:color w:val="365F91" w:themeColor="accent1" w:themeShade="BF"/>
          <w:sz w:val="22"/>
          <w:szCs w:val="22"/>
        </w:rPr>
      </w:pPr>
      <w:r w:rsidRPr="00E71C68">
        <w:rPr>
          <w:rFonts w:asciiTheme="minorHAnsi" w:hAnsiTheme="minorHAnsi" w:cs="Arial"/>
          <w:i/>
          <w:color w:val="365F91" w:themeColor="accent1" w:themeShade="BF"/>
          <w:sz w:val="22"/>
          <w:szCs w:val="22"/>
        </w:rPr>
        <w:t>3.2.1 Zaradiť do plánov vzdelávania interných audítorov podľa normy EN ISO 9001:2015 na TUKE školenie nových audítorov pre potreby FU TUKE.</w:t>
      </w:r>
    </w:p>
    <w:p w:rsidR="00064095" w:rsidRPr="00E71C68" w:rsidRDefault="00064095" w:rsidP="00DF08A6">
      <w:pPr>
        <w:tabs>
          <w:tab w:val="num" w:pos="567"/>
        </w:tabs>
        <w:ind w:left="284" w:right="-1"/>
        <w:jc w:val="right"/>
        <w:rPr>
          <w:rFonts w:asciiTheme="minorHAnsi" w:hAnsiTheme="minorHAnsi" w:cs="Arial"/>
          <w:i/>
          <w:color w:val="365F91" w:themeColor="accent1" w:themeShade="BF"/>
          <w:sz w:val="22"/>
          <w:szCs w:val="22"/>
        </w:rPr>
      </w:pPr>
      <w:r w:rsidRPr="00E71C68">
        <w:rPr>
          <w:rFonts w:asciiTheme="minorHAnsi" w:hAnsiTheme="minorHAnsi" w:cs="Arial"/>
          <w:i/>
          <w:snapToGrid w:val="0"/>
          <w:color w:val="365F91" w:themeColor="accent1" w:themeShade="BF"/>
          <w:sz w:val="22"/>
          <w:szCs w:val="22"/>
        </w:rPr>
        <w:t xml:space="preserve">(termín: Podľa plánu školení audítorov na TUKE. zodpovední: </w:t>
      </w:r>
      <w:r w:rsidRPr="00E71C68">
        <w:rPr>
          <w:rFonts w:asciiTheme="minorHAnsi" w:hAnsiTheme="minorHAnsi" w:cs="Arial"/>
          <w:i/>
          <w:color w:val="365F91" w:themeColor="accent1" w:themeShade="BF"/>
          <w:sz w:val="22"/>
          <w:szCs w:val="22"/>
        </w:rPr>
        <w:t xml:space="preserve">manažér kvality, </w:t>
      </w:r>
      <w:r w:rsidRPr="00E71C68">
        <w:rPr>
          <w:rFonts w:asciiTheme="minorHAnsi" w:hAnsiTheme="minorHAnsi" w:cs="Arial"/>
          <w:i/>
          <w:snapToGrid w:val="0"/>
          <w:color w:val="365F91" w:themeColor="accent1" w:themeShade="BF"/>
          <w:sz w:val="22"/>
          <w:szCs w:val="22"/>
        </w:rPr>
        <w:t>tajomník FU</w:t>
      </w:r>
    </w:p>
    <w:p w:rsidR="005A0738" w:rsidRPr="00E71C68" w:rsidRDefault="0073647F" w:rsidP="00741999">
      <w:pPr>
        <w:pStyle w:val="Zkladntext"/>
        <w:numPr>
          <w:ilvl w:val="1"/>
          <w:numId w:val="8"/>
        </w:numPr>
        <w:tabs>
          <w:tab w:val="left" w:pos="426"/>
          <w:tab w:val="left" w:pos="851"/>
        </w:tabs>
        <w:spacing w:before="120" w:line="360" w:lineRule="auto"/>
        <w:ind w:left="851" w:right="0" w:hanging="425"/>
        <w:jc w:val="both"/>
        <w:rPr>
          <w:rFonts w:asciiTheme="minorHAnsi" w:hAnsiTheme="minorHAnsi" w:cs="Calibri"/>
          <w:i/>
          <w:snapToGrid w:val="0"/>
          <w:color w:val="000000"/>
          <w:sz w:val="22"/>
          <w:szCs w:val="22"/>
        </w:rPr>
      </w:pPr>
      <w:r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 xml:space="preserve">V rámci hlavného procesu H2 Výskum a vývoj </w:t>
      </w:r>
      <w:r w:rsidR="00DE7410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dosiahnuť v</w:t>
      </w:r>
      <w:r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 xml:space="preserve"> </w:t>
      </w:r>
      <w:r w:rsidR="00311DD1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 xml:space="preserve">publikačnej činnosti v kategórii </w:t>
      </w:r>
      <w:r w:rsidR="009F20B9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B – „</w:t>
      </w:r>
      <w:r w:rsidR="003448BD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 xml:space="preserve">Vedecké práce </w:t>
      </w:r>
      <w:r w:rsidR="009F20B9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v</w:t>
      </w:r>
      <w:r w:rsidR="003448BD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 domácich a zahraničných</w:t>
      </w:r>
      <w:r w:rsidR="009F20B9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 xml:space="preserve"> karentovaných časopisoch </w:t>
      </w:r>
      <w:r w:rsidR="00FC4A86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 xml:space="preserve">(ADC, ADD) </w:t>
      </w:r>
      <w:r w:rsidR="009F20B9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a autorské osvedčenia, patenty a</w:t>
      </w:r>
      <w:r w:rsidR="00FC4A86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 </w:t>
      </w:r>
      <w:r w:rsidR="009F20B9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objavy</w:t>
      </w:r>
      <w:r w:rsidR="00FC4A86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 xml:space="preserve"> (AGJ)</w:t>
      </w:r>
      <w:r w:rsidR="009F20B9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 xml:space="preserve">“ za TUKE </w:t>
      </w:r>
      <w:r w:rsidR="00DE7410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úroveň v počte 400.</w:t>
      </w:r>
      <w:r w:rsidR="009F20B9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 xml:space="preserve"> Táto kategória reprezentuje najvyššiu kvalitu vedeckých prác.</w:t>
      </w:r>
    </w:p>
    <w:p w:rsidR="00A36C21" w:rsidRPr="00E71C68" w:rsidRDefault="00A36C21" w:rsidP="005A0738">
      <w:pPr>
        <w:pStyle w:val="Zkladntext"/>
        <w:tabs>
          <w:tab w:val="left" w:pos="284"/>
        </w:tabs>
        <w:spacing w:line="360" w:lineRule="auto"/>
        <w:ind w:left="709" w:right="0"/>
        <w:jc w:val="right"/>
        <w:rPr>
          <w:rFonts w:asciiTheme="minorHAnsi" w:hAnsiTheme="minorHAnsi" w:cs="Calibri"/>
          <w:i/>
          <w:snapToGrid w:val="0"/>
          <w:color w:val="000000"/>
          <w:sz w:val="22"/>
          <w:szCs w:val="22"/>
        </w:rPr>
      </w:pPr>
      <w:r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(Termín: 31.12.20</w:t>
      </w:r>
      <w:r w:rsidR="00D80227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20</w:t>
      </w:r>
      <w:r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. Zodpovední: Dekani fakúlt)</w:t>
      </w:r>
    </w:p>
    <w:p w:rsidR="00064095" w:rsidRPr="00E71C68" w:rsidRDefault="00064095" w:rsidP="00DF08A6">
      <w:pPr>
        <w:spacing w:before="120"/>
        <w:ind w:left="1418" w:hanging="567"/>
        <w:jc w:val="both"/>
        <w:rPr>
          <w:rFonts w:asciiTheme="minorHAnsi" w:hAnsiTheme="minorHAnsi" w:cs="Arial"/>
          <w:i/>
          <w:color w:val="365F91" w:themeColor="accent1" w:themeShade="BF"/>
          <w:sz w:val="22"/>
          <w:szCs w:val="22"/>
        </w:rPr>
      </w:pPr>
      <w:r w:rsidRPr="00E71C68">
        <w:rPr>
          <w:rFonts w:asciiTheme="minorHAnsi" w:hAnsiTheme="minorHAnsi" w:cs="Arial"/>
          <w:i/>
          <w:iCs/>
          <w:color w:val="365F91" w:themeColor="accent1" w:themeShade="BF"/>
          <w:sz w:val="22"/>
          <w:szCs w:val="22"/>
        </w:rPr>
        <w:t>3.3.1 V rámci hlavného procesu H2 Výskum a vývoj zvýši</w:t>
      </w:r>
      <w:r w:rsidRPr="00E71C68">
        <w:rPr>
          <w:rFonts w:asciiTheme="minorHAnsi" w:hAnsiTheme="minorHAnsi" w:cs="TT2Eo00"/>
          <w:color w:val="365F91" w:themeColor="accent1" w:themeShade="BF"/>
          <w:sz w:val="22"/>
          <w:szCs w:val="22"/>
        </w:rPr>
        <w:t xml:space="preserve">ť </w:t>
      </w:r>
      <w:r w:rsidRPr="00E71C68">
        <w:rPr>
          <w:rFonts w:asciiTheme="minorHAnsi" w:hAnsiTheme="minorHAnsi" w:cs="Arial"/>
          <w:i/>
          <w:iCs/>
          <w:color w:val="365F91" w:themeColor="accent1" w:themeShade="BF"/>
          <w:sz w:val="22"/>
          <w:szCs w:val="22"/>
        </w:rPr>
        <w:t>podiel umeleckej a publika</w:t>
      </w:r>
      <w:r w:rsidRPr="00E71C68">
        <w:rPr>
          <w:rFonts w:asciiTheme="minorHAnsi" w:hAnsiTheme="minorHAnsi" w:cs="TT2Eo00"/>
          <w:color w:val="365F91" w:themeColor="accent1" w:themeShade="BF"/>
          <w:sz w:val="22"/>
          <w:szCs w:val="22"/>
        </w:rPr>
        <w:t>č</w:t>
      </w:r>
      <w:r w:rsidRPr="00E71C68">
        <w:rPr>
          <w:rFonts w:asciiTheme="minorHAnsi" w:hAnsiTheme="minorHAnsi" w:cs="Arial"/>
          <w:i/>
          <w:iCs/>
          <w:color w:val="365F91" w:themeColor="accent1" w:themeShade="BF"/>
          <w:sz w:val="22"/>
          <w:szCs w:val="22"/>
        </w:rPr>
        <w:t xml:space="preserve">nej </w:t>
      </w:r>
      <w:r w:rsidRPr="00E71C68">
        <w:rPr>
          <w:rFonts w:asciiTheme="minorHAnsi" w:hAnsiTheme="minorHAnsi" w:cs="TT2Eo00"/>
          <w:color w:val="365F91" w:themeColor="accent1" w:themeShade="BF"/>
          <w:sz w:val="22"/>
          <w:szCs w:val="22"/>
        </w:rPr>
        <w:t>č</w:t>
      </w:r>
      <w:r w:rsidRPr="00E71C68">
        <w:rPr>
          <w:rFonts w:asciiTheme="minorHAnsi" w:hAnsiTheme="minorHAnsi" w:cs="Arial"/>
          <w:i/>
          <w:iCs/>
          <w:color w:val="365F91" w:themeColor="accent1" w:themeShade="BF"/>
          <w:sz w:val="22"/>
          <w:szCs w:val="22"/>
        </w:rPr>
        <w:t xml:space="preserve">innosti v najvyšších kategóriách vedeckých a umeleckých prác (tvorba dizajnov, architektonických a výtvarných diel a ich prezentácia na významných autorských a skupinových domácich </w:t>
      </w:r>
      <w:r w:rsidRPr="00E71C68">
        <w:rPr>
          <w:rFonts w:asciiTheme="minorHAnsi" w:hAnsiTheme="minorHAnsi" w:cs="Arial"/>
          <w:i/>
          <w:iCs/>
          <w:color w:val="365F91" w:themeColor="accent1" w:themeShade="BF"/>
          <w:sz w:val="22"/>
          <w:szCs w:val="22"/>
        </w:rPr>
        <w:lastRenderedPageBreak/>
        <w:t>a zahraničných výstavách. Dôsledne zabezpečiť evidenciu hodnotnej publikačnej a umeleckej činnosti pedagógov katedier v centrálnych registroch CREPČ –</w:t>
      </w:r>
      <w:r w:rsidR="00F33FFB" w:rsidRPr="00E71C68">
        <w:rPr>
          <w:rFonts w:asciiTheme="minorHAnsi" w:hAnsiTheme="minorHAnsi" w:cs="Arial"/>
          <w:i/>
          <w:iCs/>
          <w:color w:val="365F91" w:themeColor="accent1" w:themeShade="BF"/>
          <w:sz w:val="22"/>
          <w:szCs w:val="22"/>
        </w:rPr>
        <w:t xml:space="preserve"> </w:t>
      </w:r>
      <w:r w:rsidRPr="00E71C68">
        <w:rPr>
          <w:rFonts w:asciiTheme="minorHAnsi" w:hAnsiTheme="minorHAnsi" w:cs="Arial"/>
          <w:i/>
          <w:iCs/>
          <w:color w:val="365F91" w:themeColor="accent1" w:themeShade="BF"/>
          <w:sz w:val="22"/>
          <w:szCs w:val="22"/>
        </w:rPr>
        <w:t>CREUČ.</w:t>
      </w:r>
    </w:p>
    <w:p w:rsidR="00064095" w:rsidRPr="00E71C68" w:rsidRDefault="00064095" w:rsidP="00064095">
      <w:pPr>
        <w:ind w:left="851" w:hanging="491"/>
        <w:jc w:val="right"/>
        <w:rPr>
          <w:rFonts w:asciiTheme="minorHAnsi" w:hAnsiTheme="minorHAnsi" w:cs="Arial"/>
          <w:i/>
          <w:color w:val="365F91" w:themeColor="accent1" w:themeShade="BF"/>
          <w:sz w:val="22"/>
          <w:szCs w:val="22"/>
        </w:rPr>
      </w:pPr>
      <w:r w:rsidRPr="00E71C68">
        <w:rPr>
          <w:rFonts w:asciiTheme="minorHAnsi" w:hAnsiTheme="minorHAnsi" w:cs="Arial"/>
          <w:i/>
          <w:color w:val="365F91" w:themeColor="accent1" w:themeShade="BF"/>
          <w:sz w:val="22"/>
          <w:szCs w:val="22"/>
        </w:rPr>
        <w:t>(termín: Sledovať priebežne, hodnotenie k 31.5.2020, záverečné hodnotenie k31.1.2021;</w:t>
      </w:r>
    </w:p>
    <w:p w:rsidR="00064095" w:rsidRPr="00E71C68" w:rsidRDefault="00064095" w:rsidP="00064095">
      <w:pPr>
        <w:ind w:left="851" w:hanging="491"/>
        <w:jc w:val="right"/>
        <w:rPr>
          <w:rFonts w:asciiTheme="minorHAnsi" w:hAnsiTheme="minorHAnsi" w:cs="Arial"/>
          <w:i/>
          <w:color w:val="365F91" w:themeColor="accent1" w:themeShade="BF"/>
          <w:sz w:val="22"/>
          <w:szCs w:val="22"/>
        </w:rPr>
      </w:pPr>
      <w:r w:rsidRPr="00E71C68">
        <w:rPr>
          <w:rFonts w:asciiTheme="minorHAnsi" w:hAnsiTheme="minorHAnsi" w:cs="Arial"/>
          <w:i/>
          <w:color w:val="365F91" w:themeColor="accent1" w:themeShade="BF"/>
          <w:sz w:val="22"/>
          <w:szCs w:val="22"/>
        </w:rPr>
        <w:t>zodpovední: dekan, prodekan pre umeleckú činnosť, vedúci katedier, tajomník FU)</w:t>
      </w:r>
    </w:p>
    <w:p w:rsidR="00A36C21" w:rsidRPr="00E71C68" w:rsidRDefault="00A36C21" w:rsidP="00741999">
      <w:pPr>
        <w:pStyle w:val="Zkladntext"/>
        <w:numPr>
          <w:ilvl w:val="1"/>
          <w:numId w:val="8"/>
        </w:numPr>
        <w:tabs>
          <w:tab w:val="left" w:pos="426"/>
          <w:tab w:val="left" w:pos="851"/>
        </w:tabs>
        <w:spacing w:before="120" w:line="360" w:lineRule="auto"/>
        <w:ind w:left="851" w:right="0" w:hanging="425"/>
        <w:jc w:val="both"/>
        <w:rPr>
          <w:rFonts w:asciiTheme="minorHAnsi" w:hAnsiTheme="minorHAnsi" w:cs="Calibri"/>
          <w:i/>
          <w:snapToGrid w:val="0"/>
          <w:color w:val="000000"/>
          <w:sz w:val="22"/>
          <w:szCs w:val="22"/>
        </w:rPr>
      </w:pPr>
      <w:r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 xml:space="preserve">V rámci hlavného procesu H3 Podnikanie </w:t>
      </w:r>
      <w:r w:rsidR="00775876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 xml:space="preserve">dosiahnuť </w:t>
      </w:r>
      <w:r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 xml:space="preserve">príjmy z podnikateľskej činnosti </w:t>
      </w:r>
      <w:r w:rsidR="00DF2D93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 xml:space="preserve">v hodnote </w:t>
      </w:r>
      <w:r w:rsidR="00775876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350 000,-€</w:t>
      </w:r>
      <w:r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.</w:t>
      </w:r>
    </w:p>
    <w:p w:rsidR="00BC4DE7" w:rsidRPr="00E71C68" w:rsidRDefault="00BC4DE7" w:rsidP="00BC4DE7">
      <w:pPr>
        <w:pStyle w:val="Zkladntext"/>
        <w:tabs>
          <w:tab w:val="left" w:pos="426"/>
        </w:tabs>
        <w:spacing w:line="360" w:lineRule="auto"/>
        <w:ind w:left="360" w:right="0"/>
        <w:jc w:val="right"/>
        <w:rPr>
          <w:rFonts w:asciiTheme="minorHAnsi" w:hAnsiTheme="minorHAnsi" w:cs="Calibri"/>
          <w:i/>
          <w:snapToGrid w:val="0"/>
          <w:color w:val="000000"/>
          <w:sz w:val="22"/>
          <w:szCs w:val="22"/>
        </w:rPr>
      </w:pPr>
      <w:r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(Termín: 31.12.2020. Zodpovední: Vedenie TUKE, dekani fakúlt)</w:t>
      </w:r>
    </w:p>
    <w:p w:rsidR="00064095" w:rsidRPr="00E71C68" w:rsidRDefault="00064095" w:rsidP="00DF08A6">
      <w:pPr>
        <w:autoSpaceDE w:val="0"/>
        <w:autoSpaceDN w:val="0"/>
        <w:adjustRightInd w:val="0"/>
        <w:spacing w:before="120"/>
        <w:ind w:left="1418" w:hanging="567"/>
        <w:rPr>
          <w:rFonts w:asciiTheme="minorHAnsi" w:hAnsiTheme="minorHAnsi" w:cs="Arial"/>
          <w:i/>
          <w:iCs/>
          <w:color w:val="365F91" w:themeColor="accent1" w:themeShade="BF"/>
          <w:sz w:val="22"/>
          <w:szCs w:val="22"/>
        </w:rPr>
      </w:pPr>
      <w:r w:rsidRPr="00E71C68">
        <w:rPr>
          <w:rFonts w:asciiTheme="minorHAnsi" w:hAnsiTheme="minorHAnsi" w:cs="Arial"/>
          <w:i/>
          <w:iCs/>
          <w:color w:val="365F91" w:themeColor="accent1" w:themeShade="BF"/>
          <w:sz w:val="22"/>
          <w:szCs w:val="22"/>
        </w:rPr>
        <w:t>3.4.1  V rámci hlavného procesu H3 Podnikanie dosiahnuť príjmy z podnikate</w:t>
      </w:r>
      <w:r w:rsidRPr="00E71C68">
        <w:rPr>
          <w:rFonts w:asciiTheme="minorHAnsi" w:hAnsiTheme="minorHAnsi" w:cs="TT21o00"/>
          <w:color w:val="365F91" w:themeColor="accent1" w:themeShade="BF"/>
          <w:sz w:val="22"/>
          <w:szCs w:val="22"/>
        </w:rPr>
        <w:t>ľ</w:t>
      </w:r>
      <w:r w:rsidRPr="00E71C68">
        <w:rPr>
          <w:rFonts w:asciiTheme="minorHAnsi" w:hAnsiTheme="minorHAnsi" w:cs="Arial"/>
          <w:i/>
          <w:iCs/>
          <w:color w:val="365F91" w:themeColor="accent1" w:themeShade="BF"/>
          <w:sz w:val="22"/>
          <w:szCs w:val="22"/>
        </w:rPr>
        <w:t xml:space="preserve">skej </w:t>
      </w:r>
      <w:r w:rsidRPr="00E71C68">
        <w:rPr>
          <w:rFonts w:asciiTheme="minorHAnsi" w:hAnsiTheme="minorHAnsi" w:cs="TT21o00"/>
          <w:color w:val="365F91" w:themeColor="accent1" w:themeShade="BF"/>
          <w:sz w:val="22"/>
          <w:szCs w:val="22"/>
        </w:rPr>
        <w:t>č</w:t>
      </w:r>
      <w:r w:rsidRPr="00E71C68">
        <w:rPr>
          <w:rFonts w:asciiTheme="minorHAnsi" w:hAnsiTheme="minorHAnsi" w:cs="Arial"/>
          <w:i/>
          <w:iCs/>
          <w:color w:val="365F91" w:themeColor="accent1" w:themeShade="BF"/>
          <w:sz w:val="22"/>
          <w:szCs w:val="22"/>
        </w:rPr>
        <w:t>innosti na úrovni roku 2019, v hodnote 50 000, €.</w:t>
      </w:r>
    </w:p>
    <w:p w:rsidR="00064095" w:rsidRPr="00E71C68" w:rsidRDefault="00064095" w:rsidP="00064095">
      <w:pPr>
        <w:autoSpaceDE w:val="0"/>
        <w:autoSpaceDN w:val="0"/>
        <w:adjustRightInd w:val="0"/>
        <w:ind w:left="851" w:hanging="567"/>
        <w:jc w:val="right"/>
        <w:rPr>
          <w:rFonts w:asciiTheme="minorHAnsi" w:hAnsiTheme="minorHAnsi" w:cs="Arial"/>
          <w:i/>
          <w:iCs/>
          <w:color w:val="365F91" w:themeColor="accent1" w:themeShade="BF"/>
          <w:sz w:val="22"/>
          <w:szCs w:val="22"/>
        </w:rPr>
      </w:pPr>
      <w:r w:rsidRPr="00E71C68">
        <w:rPr>
          <w:rFonts w:asciiTheme="minorHAnsi" w:hAnsiTheme="minorHAnsi" w:cs="Arial"/>
          <w:i/>
          <w:iCs/>
          <w:color w:val="365F91" w:themeColor="accent1" w:themeShade="BF"/>
          <w:sz w:val="22"/>
          <w:szCs w:val="22"/>
        </w:rPr>
        <w:t>(termín: 31.12.2020, zodpovední: dekan, vedúci katedier)</w:t>
      </w:r>
    </w:p>
    <w:p w:rsidR="00A012AC" w:rsidRPr="00E71C68" w:rsidRDefault="00A012AC" w:rsidP="002F2334">
      <w:pPr>
        <w:pStyle w:val="Zkladntext"/>
        <w:numPr>
          <w:ilvl w:val="0"/>
          <w:numId w:val="1"/>
        </w:numPr>
        <w:tabs>
          <w:tab w:val="clear" w:pos="360"/>
          <w:tab w:val="num" w:pos="426"/>
        </w:tabs>
        <w:spacing w:before="240" w:line="360" w:lineRule="auto"/>
        <w:ind w:left="425" w:right="0" w:hanging="425"/>
        <w:jc w:val="both"/>
        <w:rPr>
          <w:rFonts w:asciiTheme="minorHAnsi" w:hAnsiTheme="minorHAnsi" w:cs="Calibri"/>
          <w:snapToGrid w:val="0"/>
          <w:color w:val="000000"/>
          <w:sz w:val="22"/>
          <w:szCs w:val="22"/>
        </w:rPr>
      </w:pPr>
      <w:r w:rsidRPr="00E71C68">
        <w:rPr>
          <w:rFonts w:asciiTheme="minorHAnsi" w:hAnsiTheme="minorHAnsi" w:cs="Calibri"/>
          <w:snapToGrid w:val="0"/>
          <w:color w:val="000000"/>
          <w:sz w:val="22"/>
          <w:szCs w:val="22"/>
        </w:rPr>
        <w:t>Zabezpečovať trvalú spokojnosť študentov, chápať ich súčasné i  budúce potreby a prostredníctvom splnenia ich požiadaviek snažiť sa prekonať ich očakávania, posilniť hrdosť študentov a absolventov k svojej univerzite.</w:t>
      </w:r>
    </w:p>
    <w:p w:rsidR="0069529B" w:rsidRPr="00E71C68" w:rsidRDefault="0022411E" w:rsidP="00741999">
      <w:pPr>
        <w:pStyle w:val="Zkladntext"/>
        <w:numPr>
          <w:ilvl w:val="1"/>
          <w:numId w:val="9"/>
        </w:numPr>
        <w:tabs>
          <w:tab w:val="left" w:pos="851"/>
        </w:tabs>
        <w:spacing w:before="120" w:line="360" w:lineRule="auto"/>
        <w:ind w:left="851" w:right="0" w:hanging="425"/>
        <w:jc w:val="both"/>
        <w:rPr>
          <w:rFonts w:asciiTheme="minorHAnsi" w:hAnsiTheme="minorHAnsi" w:cs="Calibri"/>
          <w:i/>
          <w:snapToGrid w:val="0"/>
          <w:color w:val="000000"/>
          <w:sz w:val="22"/>
          <w:szCs w:val="22"/>
        </w:rPr>
      </w:pPr>
      <w:r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 xml:space="preserve">Dosiahnuť a udržať </w:t>
      </w:r>
      <w:r w:rsidR="0069529B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poč</w:t>
      </w:r>
      <w:r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e</w:t>
      </w:r>
      <w:r w:rsidR="0069529B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 xml:space="preserve">t študentov na anketách </w:t>
      </w:r>
      <w:r w:rsidR="00AB3D54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1</w:t>
      </w:r>
      <w:r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5</w:t>
      </w:r>
      <w:r w:rsidR="0069529B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 xml:space="preserve">% </w:t>
      </w:r>
      <w:r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z celkového počtu študentov (je to dosahovaná miera študentov na anketách na renomovaných univerzitách vo svete)</w:t>
      </w:r>
      <w:r w:rsidR="00435A26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.</w:t>
      </w:r>
    </w:p>
    <w:p w:rsidR="006B78C4" w:rsidRPr="00E71C68" w:rsidRDefault="0020608A" w:rsidP="0020608A">
      <w:pPr>
        <w:pStyle w:val="Zkladntext"/>
        <w:tabs>
          <w:tab w:val="left" w:pos="426"/>
        </w:tabs>
        <w:spacing w:line="360" w:lineRule="auto"/>
        <w:ind w:right="0"/>
        <w:jc w:val="right"/>
        <w:rPr>
          <w:rFonts w:asciiTheme="minorHAnsi" w:hAnsiTheme="minorHAnsi" w:cs="Calibri"/>
          <w:i/>
          <w:snapToGrid w:val="0"/>
          <w:color w:val="000000"/>
          <w:sz w:val="22"/>
          <w:szCs w:val="22"/>
        </w:rPr>
      </w:pPr>
      <w:r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 xml:space="preserve"> </w:t>
      </w:r>
      <w:r w:rsidR="0069529B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(</w:t>
      </w:r>
      <w:r w:rsidR="00AB3D54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Termín: D</w:t>
      </w:r>
      <w:r w:rsidR="0069529B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ecember 20</w:t>
      </w:r>
      <w:r w:rsidR="00D80227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20</w:t>
      </w:r>
      <w:r w:rsidR="00AB3D54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.</w:t>
      </w:r>
      <w:r w:rsidR="0069529B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 xml:space="preserve"> </w:t>
      </w:r>
      <w:r w:rsidR="00AB3D54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Z</w:t>
      </w:r>
      <w:r w:rsidR="0069529B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 xml:space="preserve">odpovední: </w:t>
      </w:r>
      <w:r w:rsidR="00AB3D54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P</w:t>
      </w:r>
      <w:r w:rsidR="0069529B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rorektor p</w:t>
      </w:r>
      <w:r w:rsidR="008F1E89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re vzdelávanie</w:t>
      </w:r>
      <w:r w:rsidR="001F3769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,</w:t>
      </w:r>
      <w:r w:rsidR="008F1E89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 dekani fakúlt)</w:t>
      </w:r>
    </w:p>
    <w:p w:rsidR="00064095" w:rsidRPr="00E71C68" w:rsidRDefault="00DF08A6" w:rsidP="00DF08A6">
      <w:pPr>
        <w:spacing w:before="120"/>
        <w:ind w:left="1418" w:hanging="567"/>
        <w:rPr>
          <w:rFonts w:asciiTheme="minorHAnsi" w:hAnsiTheme="minorHAnsi" w:cs="Arial"/>
          <w:i/>
          <w:color w:val="365F91" w:themeColor="accent1" w:themeShade="BF"/>
          <w:sz w:val="22"/>
          <w:szCs w:val="22"/>
        </w:rPr>
      </w:pPr>
      <w:r w:rsidRPr="00E71C68">
        <w:rPr>
          <w:rFonts w:asciiTheme="minorHAnsi" w:hAnsiTheme="minorHAnsi" w:cs="Arial"/>
          <w:i/>
          <w:snapToGrid w:val="0"/>
          <w:color w:val="365F91" w:themeColor="accent1" w:themeShade="BF"/>
          <w:sz w:val="22"/>
          <w:szCs w:val="22"/>
        </w:rPr>
        <w:t xml:space="preserve">4.1.1  </w:t>
      </w:r>
      <w:r w:rsidR="00064095" w:rsidRPr="00E71C68">
        <w:rPr>
          <w:rFonts w:asciiTheme="minorHAnsi" w:hAnsiTheme="minorHAnsi" w:cs="Arial"/>
          <w:i/>
          <w:snapToGrid w:val="0"/>
          <w:color w:val="365F91" w:themeColor="accent1" w:themeShade="BF"/>
          <w:sz w:val="22"/>
          <w:szCs w:val="22"/>
        </w:rPr>
        <w:t>Dosiahnuť a udržať počet študentov na anketách 15% z celkového počtu študentov (je to dosahovaná miera študentov na anketách na renomovaných univerzitách vo svete). Výsledky ankiet spokojnosti študentov vyhodnocovať na pedagogických poradách FU a na katedrových poradách.</w:t>
      </w:r>
    </w:p>
    <w:p w:rsidR="00064095" w:rsidRPr="00E71C68" w:rsidRDefault="00064095" w:rsidP="00690A0B">
      <w:pPr>
        <w:ind w:left="851" w:right="-1" w:hanging="567"/>
        <w:jc w:val="right"/>
        <w:rPr>
          <w:rFonts w:asciiTheme="minorHAnsi" w:hAnsiTheme="minorHAnsi" w:cs="Arial"/>
          <w:i/>
          <w:color w:val="365F91" w:themeColor="accent1" w:themeShade="BF"/>
          <w:sz w:val="22"/>
          <w:szCs w:val="22"/>
        </w:rPr>
      </w:pPr>
      <w:r w:rsidRPr="00E71C68">
        <w:rPr>
          <w:rFonts w:asciiTheme="minorHAnsi" w:hAnsiTheme="minorHAnsi" w:cs="Arial"/>
          <w:i/>
          <w:color w:val="365F91" w:themeColor="accent1" w:themeShade="BF"/>
          <w:sz w:val="22"/>
          <w:szCs w:val="22"/>
        </w:rPr>
        <w:t xml:space="preserve">(termín: Sledovať priebežne, hodnotenie k 31. 5. 2020, záverečné hodnotenie k 31. 12. 2020, </w:t>
      </w:r>
    </w:p>
    <w:p w:rsidR="00064095" w:rsidRPr="00E71C68" w:rsidRDefault="00064095" w:rsidP="00690A0B">
      <w:pPr>
        <w:ind w:left="851" w:right="-1" w:hanging="567"/>
        <w:jc w:val="right"/>
        <w:rPr>
          <w:rFonts w:asciiTheme="minorHAnsi" w:hAnsiTheme="minorHAnsi" w:cs="Arial"/>
          <w:i/>
          <w:color w:val="365F91" w:themeColor="accent1" w:themeShade="BF"/>
          <w:sz w:val="22"/>
          <w:szCs w:val="22"/>
        </w:rPr>
      </w:pPr>
      <w:r w:rsidRPr="00E71C68">
        <w:rPr>
          <w:rFonts w:asciiTheme="minorHAnsi" w:hAnsiTheme="minorHAnsi" w:cs="Arial"/>
          <w:i/>
          <w:color w:val="365F91" w:themeColor="accent1" w:themeShade="BF"/>
          <w:sz w:val="22"/>
          <w:szCs w:val="22"/>
        </w:rPr>
        <w:t>zodpovední: prodekan pre vzdelávaciu činnosť, vedúci katedier)</w:t>
      </w:r>
    </w:p>
    <w:p w:rsidR="00A012AC" w:rsidRPr="00E71C68" w:rsidRDefault="00A012AC" w:rsidP="00741999">
      <w:pPr>
        <w:pStyle w:val="Zkladntext"/>
        <w:numPr>
          <w:ilvl w:val="1"/>
          <w:numId w:val="9"/>
        </w:numPr>
        <w:tabs>
          <w:tab w:val="left" w:pos="851"/>
        </w:tabs>
        <w:spacing w:before="120" w:line="360" w:lineRule="auto"/>
        <w:ind w:left="851" w:right="0" w:hanging="425"/>
        <w:jc w:val="both"/>
        <w:rPr>
          <w:rFonts w:asciiTheme="minorHAnsi" w:hAnsiTheme="minorHAnsi" w:cs="Calibri"/>
          <w:i/>
          <w:snapToGrid w:val="0"/>
          <w:color w:val="000000"/>
          <w:sz w:val="22"/>
          <w:szCs w:val="22"/>
        </w:rPr>
      </w:pPr>
      <w:r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Pozitívne stimulovať pedagogických pracovníkov prezentáciou výsledkov prieskumu o kvalite pedagogického procesu medzi študentmi. Realizovať 2 workshopy k uvedenej téme.</w:t>
      </w:r>
    </w:p>
    <w:p w:rsidR="00261D43" w:rsidRPr="00E71C68" w:rsidRDefault="00261D43" w:rsidP="00261D43">
      <w:pPr>
        <w:pStyle w:val="Zkladntext"/>
        <w:tabs>
          <w:tab w:val="left" w:pos="426"/>
        </w:tabs>
        <w:spacing w:line="360" w:lineRule="auto"/>
        <w:ind w:left="360" w:right="0"/>
        <w:jc w:val="right"/>
        <w:rPr>
          <w:rFonts w:asciiTheme="minorHAnsi" w:hAnsiTheme="minorHAnsi" w:cs="Calibri"/>
          <w:i/>
          <w:snapToGrid w:val="0"/>
          <w:color w:val="000000"/>
          <w:sz w:val="22"/>
          <w:szCs w:val="22"/>
        </w:rPr>
      </w:pPr>
      <w:r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(Termín: Jún a november 2020. Zodpovední: Prorektor pre vzdelávanie, dekani fakúlt)</w:t>
      </w:r>
    </w:p>
    <w:p w:rsidR="00F33FFB" w:rsidRPr="00E71C68" w:rsidRDefault="00F33FFB" w:rsidP="00F33FFB">
      <w:pPr>
        <w:spacing w:before="120"/>
        <w:ind w:left="1418" w:hanging="567"/>
        <w:jc w:val="both"/>
        <w:rPr>
          <w:rFonts w:asciiTheme="minorHAnsi" w:hAnsiTheme="minorHAnsi" w:cs="Arial"/>
          <w:i/>
          <w:color w:val="365F91" w:themeColor="accent1" w:themeShade="BF"/>
          <w:sz w:val="22"/>
          <w:szCs w:val="22"/>
        </w:rPr>
      </w:pPr>
      <w:r w:rsidRPr="00E71C68">
        <w:rPr>
          <w:rFonts w:asciiTheme="minorHAnsi" w:hAnsiTheme="minorHAnsi" w:cs="Arial"/>
          <w:i/>
          <w:color w:val="365F91" w:themeColor="accent1" w:themeShade="BF"/>
          <w:sz w:val="22"/>
          <w:szCs w:val="22"/>
        </w:rPr>
        <w:t>4.2.1 Na katedrách organizovať neformálne stretnutia pedagógov so študentmi, k hodnoteniu pedagogického procesu na fakulte a k riešeniu pripomienok študentov, ktoré boli vznesené v rámci študentský ankiet ku kvalite vzdelávania v </w:t>
      </w:r>
      <w:proofErr w:type="spellStart"/>
      <w:r w:rsidRPr="00E71C68">
        <w:rPr>
          <w:rFonts w:asciiTheme="minorHAnsi" w:hAnsiTheme="minorHAnsi" w:cs="Arial"/>
          <w:i/>
          <w:color w:val="365F91" w:themeColor="accent1" w:themeShade="BF"/>
          <w:sz w:val="22"/>
          <w:szCs w:val="22"/>
        </w:rPr>
        <w:t>MAIS-e</w:t>
      </w:r>
      <w:proofErr w:type="spellEnd"/>
      <w:r w:rsidRPr="00E71C68">
        <w:rPr>
          <w:rFonts w:asciiTheme="minorHAnsi" w:hAnsiTheme="minorHAnsi" w:cs="Arial"/>
          <w:i/>
          <w:color w:val="365F91" w:themeColor="accent1" w:themeShade="BF"/>
          <w:sz w:val="22"/>
          <w:szCs w:val="22"/>
        </w:rPr>
        <w:t xml:space="preserve">, resp. vlastných prieskumov FU. </w:t>
      </w:r>
    </w:p>
    <w:p w:rsidR="00F33FFB" w:rsidRPr="00E71C68" w:rsidRDefault="00F33FFB" w:rsidP="00F33FFB">
      <w:pPr>
        <w:ind w:left="1418" w:right="-1" w:hanging="567"/>
        <w:jc w:val="right"/>
        <w:rPr>
          <w:rFonts w:asciiTheme="minorHAnsi" w:hAnsiTheme="minorHAnsi" w:cs="Arial"/>
          <w:i/>
          <w:color w:val="365F91" w:themeColor="accent1" w:themeShade="BF"/>
          <w:sz w:val="22"/>
          <w:szCs w:val="22"/>
        </w:rPr>
      </w:pPr>
      <w:r w:rsidRPr="00E71C68">
        <w:rPr>
          <w:rFonts w:asciiTheme="minorHAnsi" w:hAnsiTheme="minorHAnsi" w:cs="Arial"/>
          <w:i/>
          <w:color w:val="365F91" w:themeColor="accent1" w:themeShade="BF"/>
          <w:sz w:val="22"/>
          <w:szCs w:val="22"/>
        </w:rPr>
        <w:t>(termín: Sledovať priebežne, hodnotenie k 31. 5. 2020; záverečné hodnotenie k 31. 12. 2020</w:t>
      </w:r>
    </w:p>
    <w:p w:rsidR="00F33FFB" w:rsidRPr="00E71C68" w:rsidRDefault="00F33FFB" w:rsidP="00F33FFB">
      <w:pPr>
        <w:ind w:left="1418" w:right="-1" w:hanging="567"/>
        <w:jc w:val="right"/>
        <w:rPr>
          <w:rFonts w:asciiTheme="minorHAnsi" w:hAnsiTheme="minorHAnsi" w:cs="Arial"/>
          <w:i/>
          <w:color w:val="365F91" w:themeColor="accent1" w:themeShade="BF"/>
          <w:sz w:val="22"/>
          <w:szCs w:val="22"/>
        </w:rPr>
      </w:pPr>
      <w:r w:rsidRPr="00E71C68">
        <w:rPr>
          <w:rFonts w:asciiTheme="minorHAnsi" w:hAnsiTheme="minorHAnsi" w:cs="Arial"/>
          <w:i/>
          <w:color w:val="365F91" w:themeColor="accent1" w:themeShade="BF"/>
          <w:sz w:val="22"/>
          <w:szCs w:val="22"/>
        </w:rPr>
        <w:t>zodpovední: prodekan pre vzdelávaciu činnosť, vedúci katedier, garanti ŠP)</w:t>
      </w:r>
    </w:p>
    <w:p w:rsidR="00001B27" w:rsidRPr="00E71C68" w:rsidRDefault="00001B27" w:rsidP="00741999">
      <w:pPr>
        <w:pStyle w:val="Zkladntext"/>
        <w:numPr>
          <w:ilvl w:val="1"/>
          <w:numId w:val="9"/>
        </w:numPr>
        <w:tabs>
          <w:tab w:val="left" w:pos="851"/>
        </w:tabs>
        <w:spacing w:before="120" w:line="360" w:lineRule="auto"/>
        <w:ind w:left="851" w:right="0" w:hanging="425"/>
        <w:jc w:val="both"/>
        <w:rPr>
          <w:rFonts w:asciiTheme="minorHAnsi" w:hAnsiTheme="minorHAnsi" w:cs="Calibri"/>
          <w:i/>
          <w:snapToGrid w:val="0"/>
          <w:color w:val="000000"/>
          <w:sz w:val="22"/>
          <w:szCs w:val="22"/>
        </w:rPr>
      </w:pPr>
      <w:r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V rámci hlavného procesu H1 dosiahnuť v anketách študentov pri celkovom hodnotení štúdia na TUKE („študujem to, čo som chcel(a) a som na TUKE spokojný</w:t>
      </w:r>
      <w:r w:rsidR="00171B55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(á)</w:t>
      </w:r>
      <w:r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 xml:space="preserve">“) </w:t>
      </w:r>
      <w:r w:rsidR="00171B55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 xml:space="preserve">úroveň </w:t>
      </w:r>
      <w:r w:rsidR="005A5DEE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 xml:space="preserve">spokojnosti </w:t>
      </w:r>
      <w:r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min. 5</w:t>
      </w:r>
      <w:r w:rsidR="005A5DEE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0%</w:t>
      </w:r>
      <w:r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.</w:t>
      </w:r>
    </w:p>
    <w:p w:rsidR="00001B27" w:rsidRPr="00E71C68" w:rsidRDefault="00001B27" w:rsidP="00001B27">
      <w:pPr>
        <w:pStyle w:val="Zkladntext"/>
        <w:tabs>
          <w:tab w:val="left" w:pos="426"/>
        </w:tabs>
        <w:spacing w:before="120" w:line="360" w:lineRule="auto"/>
        <w:ind w:left="794" w:right="0"/>
        <w:jc w:val="right"/>
        <w:rPr>
          <w:rFonts w:asciiTheme="minorHAnsi" w:hAnsiTheme="minorHAnsi" w:cs="Calibri"/>
          <w:i/>
          <w:snapToGrid w:val="0"/>
          <w:color w:val="000000"/>
          <w:sz w:val="22"/>
          <w:szCs w:val="22"/>
        </w:rPr>
      </w:pPr>
      <w:r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(Termín: 31.12.2020. Zodpovední: Prorektor pre vzdelávanie, dekani fakúlt)</w:t>
      </w:r>
    </w:p>
    <w:p w:rsidR="00690A0B" w:rsidRPr="00E71C68" w:rsidRDefault="00DF08A6" w:rsidP="00DF08A6">
      <w:pPr>
        <w:spacing w:before="120"/>
        <w:ind w:left="1418" w:hanging="567"/>
        <w:jc w:val="both"/>
        <w:rPr>
          <w:rFonts w:asciiTheme="minorHAnsi" w:hAnsiTheme="minorHAnsi" w:cs="Arial"/>
          <w:i/>
          <w:color w:val="365F91" w:themeColor="accent1" w:themeShade="BF"/>
          <w:sz w:val="22"/>
          <w:szCs w:val="22"/>
        </w:rPr>
      </w:pPr>
      <w:r w:rsidRPr="00E71C68">
        <w:rPr>
          <w:rFonts w:asciiTheme="minorHAnsi" w:hAnsiTheme="minorHAnsi" w:cs="Arial"/>
          <w:i/>
          <w:color w:val="365F91" w:themeColor="accent1" w:themeShade="BF"/>
          <w:sz w:val="22"/>
          <w:szCs w:val="22"/>
        </w:rPr>
        <w:t>4.3.</w:t>
      </w:r>
      <w:r w:rsidR="00F33FFB" w:rsidRPr="00E71C68">
        <w:rPr>
          <w:rFonts w:asciiTheme="minorHAnsi" w:hAnsiTheme="minorHAnsi" w:cs="Arial"/>
          <w:i/>
          <w:color w:val="365F91" w:themeColor="accent1" w:themeShade="BF"/>
          <w:sz w:val="22"/>
          <w:szCs w:val="22"/>
        </w:rPr>
        <w:t>1</w:t>
      </w:r>
      <w:r w:rsidRPr="00E71C68">
        <w:rPr>
          <w:rFonts w:asciiTheme="minorHAnsi" w:hAnsiTheme="minorHAnsi" w:cs="Arial"/>
          <w:i/>
          <w:color w:val="365F91" w:themeColor="accent1" w:themeShade="BF"/>
          <w:sz w:val="22"/>
          <w:szCs w:val="22"/>
        </w:rPr>
        <w:t xml:space="preserve"> </w:t>
      </w:r>
      <w:r w:rsidR="00690A0B" w:rsidRPr="00E71C68">
        <w:rPr>
          <w:rFonts w:asciiTheme="minorHAnsi" w:hAnsiTheme="minorHAnsi" w:cs="Arial"/>
          <w:i/>
          <w:color w:val="365F91" w:themeColor="accent1" w:themeShade="BF"/>
          <w:sz w:val="22"/>
          <w:szCs w:val="22"/>
        </w:rPr>
        <w:t xml:space="preserve">Pravidelne publikovať výsledky tvorivej práce študentov a pedagógov fakulty vydávaním katalógov záverečných prác študentov FU, ich zverejňovaním na internetových stránkach, na </w:t>
      </w:r>
      <w:proofErr w:type="spellStart"/>
      <w:r w:rsidR="00690A0B" w:rsidRPr="00E71C68">
        <w:rPr>
          <w:rFonts w:asciiTheme="minorHAnsi" w:hAnsiTheme="minorHAnsi" w:cs="Arial"/>
          <w:i/>
          <w:color w:val="365F91" w:themeColor="accent1" w:themeShade="BF"/>
          <w:sz w:val="22"/>
          <w:szCs w:val="22"/>
        </w:rPr>
        <w:t>facebooku</w:t>
      </w:r>
      <w:proofErr w:type="spellEnd"/>
      <w:r w:rsidR="00690A0B" w:rsidRPr="00E71C68">
        <w:rPr>
          <w:rFonts w:asciiTheme="minorHAnsi" w:hAnsiTheme="minorHAnsi" w:cs="Arial"/>
          <w:i/>
          <w:color w:val="365F91" w:themeColor="accent1" w:themeShade="BF"/>
          <w:sz w:val="22"/>
          <w:szCs w:val="22"/>
        </w:rPr>
        <w:t xml:space="preserve"> fakulty a vo fakultnej </w:t>
      </w:r>
      <w:proofErr w:type="spellStart"/>
      <w:r w:rsidR="00690A0B" w:rsidRPr="00E71C68">
        <w:rPr>
          <w:rFonts w:asciiTheme="minorHAnsi" w:hAnsiTheme="minorHAnsi" w:cs="Arial"/>
          <w:i/>
          <w:color w:val="365F91" w:themeColor="accent1" w:themeShade="BF"/>
          <w:sz w:val="22"/>
          <w:szCs w:val="22"/>
        </w:rPr>
        <w:t>Campus</w:t>
      </w:r>
      <w:proofErr w:type="spellEnd"/>
      <w:r w:rsidR="00690A0B" w:rsidRPr="00E71C68">
        <w:rPr>
          <w:rFonts w:asciiTheme="minorHAnsi" w:hAnsiTheme="minorHAnsi" w:cs="Arial"/>
          <w:i/>
          <w:color w:val="365F91" w:themeColor="accent1" w:themeShade="BF"/>
          <w:sz w:val="22"/>
          <w:szCs w:val="22"/>
        </w:rPr>
        <w:t xml:space="preserve"> </w:t>
      </w:r>
      <w:proofErr w:type="spellStart"/>
      <w:r w:rsidR="00690A0B" w:rsidRPr="00E71C68">
        <w:rPr>
          <w:rFonts w:asciiTheme="minorHAnsi" w:hAnsiTheme="minorHAnsi" w:cs="Arial"/>
          <w:i/>
          <w:color w:val="365F91" w:themeColor="accent1" w:themeShade="BF"/>
          <w:sz w:val="22"/>
          <w:szCs w:val="22"/>
        </w:rPr>
        <w:t>Gallery</w:t>
      </w:r>
      <w:proofErr w:type="spellEnd"/>
      <w:r w:rsidR="00690A0B" w:rsidRPr="00E71C68">
        <w:rPr>
          <w:rFonts w:asciiTheme="minorHAnsi" w:hAnsiTheme="minorHAnsi" w:cs="Arial"/>
          <w:i/>
          <w:color w:val="365F91" w:themeColor="accent1" w:themeShade="BF"/>
          <w:sz w:val="22"/>
          <w:szCs w:val="22"/>
        </w:rPr>
        <w:t xml:space="preserve">. </w:t>
      </w:r>
    </w:p>
    <w:p w:rsidR="00690A0B" w:rsidRPr="00E71C68" w:rsidRDefault="00690A0B" w:rsidP="00DF08A6">
      <w:pPr>
        <w:ind w:left="1418" w:right="-1" w:hanging="567"/>
        <w:jc w:val="right"/>
        <w:rPr>
          <w:rFonts w:asciiTheme="minorHAnsi" w:hAnsiTheme="minorHAnsi" w:cs="Arial"/>
          <w:i/>
          <w:color w:val="365F91" w:themeColor="accent1" w:themeShade="BF"/>
          <w:sz w:val="22"/>
          <w:szCs w:val="22"/>
        </w:rPr>
      </w:pPr>
      <w:r w:rsidRPr="00E71C68">
        <w:rPr>
          <w:rFonts w:asciiTheme="minorHAnsi" w:hAnsiTheme="minorHAnsi" w:cs="Arial"/>
          <w:i/>
          <w:color w:val="365F91" w:themeColor="accent1" w:themeShade="BF"/>
          <w:sz w:val="22"/>
          <w:szCs w:val="22"/>
        </w:rPr>
        <w:t xml:space="preserve">(termín: Sledovať priebežne, hodnotenie k 31. 5. 2020;záverečné hodnotenie k 31. 12. 2020; </w:t>
      </w:r>
    </w:p>
    <w:p w:rsidR="00690A0B" w:rsidRPr="00E71C68" w:rsidRDefault="00690A0B" w:rsidP="00F33FFB">
      <w:pPr>
        <w:ind w:left="1418" w:right="-1" w:hanging="567"/>
        <w:jc w:val="right"/>
        <w:rPr>
          <w:rFonts w:asciiTheme="minorHAnsi" w:hAnsiTheme="minorHAnsi" w:cs="Arial"/>
          <w:i/>
          <w:color w:val="365F91" w:themeColor="accent1" w:themeShade="BF"/>
          <w:sz w:val="22"/>
          <w:szCs w:val="22"/>
        </w:rPr>
      </w:pPr>
      <w:r w:rsidRPr="00E71C68">
        <w:rPr>
          <w:rFonts w:asciiTheme="minorHAnsi" w:hAnsiTheme="minorHAnsi" w:cs="Arial"/>
          <w:i/>
          <w:color w:val="365F91" w:themeColor="accent1" w:themeShade="BF"/>
          <w:sz w:val="22"/>
          <w:szCs w:val="22"/>
        </w:rPr>
        <w:t>zodpovední: prodekani, vedúci katedier, Galerijná rada)</w:t>
      </w:r>
    </w:p>
    <w:p w:rsidR="00A012AC" w:rsidRPr="00E71C68" w:rsidRDefault="00A012AC" w:rsidP="00001B27">
      <w:pPr>
        <w:pStyle w:val="Zkladntext"/>
        <w:numPr>
          <w:ilvl w:val="0"/>
          <w:numId w:val="1"/>
        </w:numPr>
        <w:spacing w:before="240" w:line="360" w:lineRule="auto"/>
        <w:ind w:right="0"/>
        <w:jc w:val="both"/>
        <w:rPr>
          <w:rFonts w:asciiTheme="minorHAnsi" w:hAnsiTheme="minorHAnsi" w:cs="Calibri"/>
          <w:snapToGrid w:val="0"/>
          <w:color w:val="000000"/>
          <w:sz w:val="22"/>
          <w:szCs w:val="22"/>
        </w:rPr>
      </w:pPr>
      <w:r w:rsidRPr="00E71C68">
        <w:rPr>
          <w:rFonts w:asciiTheme="minorHAnsi" w:hAnsiTheme="minorHAnsi" w:cs="Calibri"/>
          <w:snapToGrid w:val="0"/>
          <w:color w:val="000000"/>
          <w:sz w:val="22"/>
          <w:szCs w:val="22"/>
        </w:rPr>
        <w:lastRenderedPageBreak/>
        <w:t>Intenzívnou komunikáciou s predstaviteľmi regiónu, ministerstva školstva a vlády SR, zamestnávateľských zväzov a združení aktívne vplývať na tvorbu politiky rozvoja vysokých škôl na Slovensku.</w:t>
      </w:r>
    </w:p>
    <w:p w:rsidR="00A012AC" w:rsidRPr="00E71C68" w:rsidRDefault="00AB3D54" w:rsidP="003C1AA8">
      <w:pPr>
        <w:pStyle w:val="Zkladntext"/>
        <w:tabs>
          <w:tab w:val="left" w:pos="426"/>
        </w:tabs>
        <w:spacing w:line="360" w:lineRule="auto"/>
        <w:ind w:right="0"/>
        <w:jc w:val="right"/>
        <w:rPr>
          <w:rFonts w:asciiTheme="minorHAnsi" w:hAnsiTheme="minorHAnsi" w:cs="Calibri"/>
          <w:i/>
          <w:snapToGrid w:val="0"/>
          <w:color w:val="000000"/>
          <w:sz w:val="22"/>
          <w:szCs w:val="22"/>
        </w:rPr>
      </w:pPr>
      <w:r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 xml:space="preserve">(Termín: </w:t>
      </w:r>
      <w:r w:rsidR="006A7A7D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Kontinuálne</w:t>
      </w:r>
      <w:r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 xml:space="preserve"> počas r.</w:t>
      </w:r>
      <w:r w:rsidR="00D80227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 xml:space="preserve"> </w:t>
      </w:r>
      <w:r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20</w:t>
      </w:r>
      <w:r w:rsidR="00D80227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20</w:t>
      </w:r>
      <w:r w:rsidR="000A7315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, konečné hodnotenie k 31.12.20</w:t>
      </w:r>
      <w:r w:rsidR="00D80227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20</w:t>
      </w:r>
      <w:r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. Z</w:t>
      </w:r>
      <w:r w:rsidR="00A012AC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 xml:space="preserve">odpovední: </w:t>
      </w:r>
      <w:r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R</w:t>
      </w:r>
      <w:r w:rsidR="00A012AC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ektor, prorektor</w:t>
      </w:r>
      <w:r w:rsidR="00756550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i</w:t>
      </w:r>
      <w:r w:rsidR="00A012AC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)</w:t>
      </w:r>
    </w:p>
    <w:p w:rsidR="00690A0B" w:rsidRPr="00E71C68" w:rsidRDefault="00DF08A6" w:rsidP="00DF08A6">
      <w:pPr>
        <w:spacing w:before="120"/>
        <w:ind w:left="1418" w:hanging="567"/>
        <w:jc w:val="both"/>
        <w:rPr>
          <w:rFonts w:asciiTheme="minorHAnsi" w:hAnsiTheme="minorHAnsi" w:cs="Arial"/>
          <w:i/>
          <w:color w:val="365F91" w:themeColor="accent1" w:themeShade="BF"/>
          <w:sz w:val="22"/>
          <w:szCs w:val="22"/>
        </w:rPr>
      </w:pPr>
      <w:r w:rsidRPr="00E71C68">
        <w:rPr>
          <w:rFonts w:asciiTheme="minorHAnsi" w:hAnsiTheme="minorHAnsi" w:cs="Arial"/>
          <w:i/>
          <w:color w:val="365F91" w:themeColor="accent1" w:themeShade="BF"/>
          <w:sz w:val="22"/>
          <w:szCs w:val="22"/>
        </w:rPr>
        <w:t>5.1</w:t>
      </w:r>
      <w:r w:rsidRPr="00E71C68">
        <w:rPr>
          <w:rFonts w:asciiTheme="minorHAnsi" w:hAnsiTheme="minorHAnsi" w:cs="Arial"/>
          <w:i/>
          <w:color w:val="365F91" w:themeColor="accent1" w:themeShade="BF"/>
          <w:sz w:val="22"/>
          <w:szCs w:val="22"/>
        </w:rPr>
        <w:tab/>
      </w:r>
      <w:r w:rsidR="00690A0B" w:rsidRPr="00E71C68">
        <w:rPr>
          <w:rFonts w:asciiTheme="minorHAnsi" w:hAnsiTheme="minorHAnsi" w:cs="Arial"/>
          <w:i/>
          <w:color w:val="365F91" w:themeColor="accent1" w:themeShade="BF"/>
          <w:sz w:val="22"/>
          <w:szCs w:val="22"/>
        </w:rPr>
        <w:t>Sledovať uplatňovanie absolventov FU v praxi a vytvárať podmienky pre stabilitu a rozvoj študijných programov na FU v 1., 2. a 3. stupni štúdia, v súlade s potrebami spoločenskej praxe, primeraným rozsahom odborných praxí, exkurzií a </w:t>
      </w:r>
      <w:proofErr w:type="spellStart"/>
      <w:r w:rsidR="00690A0B" w:rsidRPr="00E71C68">
        <w:rPr>
          <w:rFonts w:asciiTheme="minorHAnsi" w:hAnsiTheme="minorHAnsi" w:cs="Arial"/>
          <w:i/>
          <w:color w:val="365F91" w:themeColor="accent1" w:themeShade="BF"/>
          <w:sz w:val="22"/>
          <w:szCs w:val="22"/>
        </w:rPr>
        <w:t>workshopov</w:t>
      </w:r>
      <w:proofErr w:type="spellEnd"/>
      <w:r w:rsidR="00690A0B" w:rsidRPr="00E71C68">
        <w:rPr>
          <w:rFonts w:asciiTheme="minorHAnsi" w:hAnsiTheme="minorHAnsi" w:cs="Arial"/>
          <w:i/>
          <w:color w:val="365F91" w:themeColor="accent1" w:themeShade="BF"/>
          <w:sz w:val="22"/>
          <w:szCs w:val="22"/>
        </w:rPr>
        <w:t xml:space="preserve"> pre študentov a zapájaním odborníkov z praxe do pedagogického procesu na fakulte. </w:t>
      </w:r>
    </w:p>
    <w:p w:rsidR="00690A0B" w:rsidRPr="00E71C68" w:rsidRDefault="00690A0B" w:rsidP="00DF08A6">
      <w:pPr>
        <w:ind w:left="1418" w:right="-1" w:firstLine="283"/>
        <w:jc w:val="right"/>
        <w:rPr>
          <w:rFonts w:asciiTheme="minorHAnsi" w:hAnsiTheme="minorHAnsi" w:cs="Arial"/>
          <w:i/>
          <w:color w:val="365F91" w:themeColor="accent1" w:themeShade="BF"/>
          <w:sz w:val="22"/>
          <w:szCs w:val="22"/>
        </w:rPr>
      </w:pPr>
      <w:r w:rsidRPr="00E71C68">
        <w:rPr>
          <w:rFonts w:asciiTheme="minorHAnsi" w:hAnsiTheme="minorHAnsi" w:cs="Arial"/>
          <w:i/>
          <w:color w:val="365F91" w:themeColor="accent1" w:themeShade="BF"/>
          <w:sz w:val="22"/>
          <w:szCs w:val="22"/>
        </w:rPr>
        <w:t>(termín: Sledovať priebežne, hodnotenie k 31.12.2020; zodpovední: dekan, vedúci katedier a</w:t>
      </w:r>
      <w:r w:rsidR="00DF08A6" w:rsidRPr="00E71C68">
        <w:rPr>
          <w:rFonts w:asciiTheme="minorHAnsi" w:hAnsiTheme="minorHAnsi" w:cs="Arial"/>
          <w:i/>
          <w:color w:val="365F91" w:themeColor="accent1" w:themeShade="BF"/>
          <w:sz w:val="22"/>
          <w:szCs w:val="22"/>
        </w:rPr>
        <w:t> </w:t>
      </w:r>
      <w:r w:rsidRPr="00E71C68">
        <w:rPr>
          <w:rFonts w:asciiTheme="minorHAnsi" w:hAnsiTheme="minorHAnsi" w:cs="Arial"/>
          <w:i/>
          <w:color w:val="365F91" w:themeColor="accent1" w:themeShade="BF"/>
          <w:sz w:val="22"/>
          <w:szCs w:val="22"/>
        </w:rPr>
        <w:t>garanti ŠP)</w:t>
      </w:r>
    </w:p>
    <w:p w:rsidR="00690A0B" w:rsidRPr="00E71C68" w:rsidRDefault="00DF08A6" w:rsidP="00DF08A6">
      <w:pPr>
        <w:spacing w:before="120"/>
        <w:ind w:left="1418" w:hanging="567"/>
        <w:jc w:val="both"/>
        <w:rPr>
          <w:rFonts w:asciiTheme="minorHAnsi" w:hAnsiTheme="minorHAnsi" w:cs="Arial"/>
          <w:i/>
          <w:color w:val="365F91" w:themeColor="accent1" w:themeShade="BF"/>
          <w:sz w:val="22"/>
          <w:szCs w:val="22"/>
        </w:rPr>
      </w:pPr>
      <w:r w:rsidRPr="00E71C68">
        <w:rPr>
          <w:rFonts w:asciiTheme="minorHAnsi" w:hAnsiTheme="minorHAnsi" w:cs="Arial"/>
          <w:i/>
          <w:color w:val="365F91" w:themeColor="accent1" w:themeShade="BF"/>
          <w:sz w:val="22"/>
          <w:szCs w:val="22"/>
        </w:rPr>
        <w:t>5.2</w:t>
      </w:r>
      <w:r w:rsidRPr="00E71C68">
        <w:rPr>
          <w:rFonts w:asciiTheme="minorHAnsi" w:hAnsiTheme="minorHAnsi" w:cs="Arial"/>
          <w:i/>
          <w:color w:val="365F91" w:themeColor="accent1" w:themeShade="BF"/>
          <w:sz w:val="22"/>
          <w:szCs w:val="22"/>
        </w:rPr>
        <w:tab/>
      </w:r>
      <w:r w:rsidR="00690A0B" w:rsidRPr="00E71C68">
        <w:rPr>
          <w:rFonts w:asciiTheme="minorHAnsi" w:hAnsiTheme="minorHAnsi" w:cs="Arial"/>
          <w:i/>
          <w:color w:val="365F91" w:themeColor="accent1" w:themeShade="BF"/>
          <w:sz w:val="22"/>
          <w:szCs w:val="22"/>
        </w:rPr>
        <w:t>Na základe spolupráce s rôznymi inštitúciami v regióne i na celom Slovensku, získavať finančné zdroje pre zlepšovanie materiálno-technického vybavenia fakulty a na vytváranie prezentačných možnosti pre študentov, formou spoločného organizovania študentských súťaži, výstav a </w:t>
      </w:r>
      <w:proofErr w:type="spellStart"/>
      <w:r w:rsidR="00690A0B" w:rsidRPr="00E71C68">
        <w:rPr>
          <w:rFonts w:asciiTheme="minorHAnsi" w:hAnsiTheme="minorHAnsi" w:cs="Arial"/>
          <w:i/>
          <w:color w:val="365F91" w:themeColor="accent1" w:themeShade="BF"/>
          <w:sz w:val="22"/>
          <w:szCs w:val="22"/>
        </w:rPr>
        <w:t>workshopov</w:t>
      </w:r>
      <w:proofErr w:type="spellEnd"/>
      <w:r w:rsidR="00690A0B" w:rsidRPr="00E71C68">
        <w:rPr>
          <w:rFonts w:asciiTheme="minorHAnsi" w:hAnsiTheme="minorHAnsi" w:cs="Arial"/>
          <w:i/>
          <w:color w:val="365F91" w:themeColor="accent1" w:themeShade="BF"/>
          <w:sz w:val="22"/>
          <w:szCs w:val="22"/>
        </w:rPr>
        <w:t>.</w:t>
      </w:r>
    </w:p>
    <w:p w:rsidR="00690A0B" w:rsidRPr="00E71C68" w:rsidRDefault="00690A0B" w:rsidP="00F33FFB">
      <w:pPr>
        <w:ind w:left="709" w:right="-1" w:firstLine="1"/>
        <w:jc w:val="right"/>
        <w:rPr>
          <w:rFonts w:asciiTheme="minorHAnsi" w:hAnsiTheme="minorHAnsi" w:cs="Arial"/>
          <w:i/>
          <w:color w:val="365F91" w:themeColor="accent1" w:themeShade="BF"/>
          <w:sz w:val="22"/>
          <w:szCs w:val="22"/>
        </w:rPr>
      </w:pPr>
      <w:r w:rsidRPr="00E71C68">
        <w:rPr>
          <w:rFonts w:asciiTheme="minorHAnsi" w:hAnsiTheme="minorHAnsi" w:cs="Arial"/>
          <w:i/>
          <w:color w:val="365F91" w:themeColor="accent1" w:themeShade="BF"/>
          <w:sz w:val="22"/>
          <w:szCs w:val="22"/>
        </w:rPr>
        <w:t>(termín: Sledovať priebežne, hodnotenie k 31.12.2020; zodpovední: prodekani, vedúci katedier)</w:t>
      </w:r>
    </w:p>
    <w:p w:rsidR="00A012AC" w:rsidRPr="00E71C68" w:rsidRDefault="00590EB3" w:rsidP="00001B27">
      <w:pPr>
        <w:pStyle w:val="Zkladntext"/>
        <w:numPr>
          <w:ilvl w:val="0"/>
          <w:numId w:val="1"/>
        </w:numPr>
        <w:spacing w:before="240" w:line="360" w:lineRule="auto"/>
        <w:ind w:left="425" w:right="0" w:hanging="425"/>
        <w:jc w:val="both"/>
        <w:rPr>
          <w:rFonts w:asciiTheme="minorHAnsi" w:hAnsiTheme="minorHAnsi" w:cs="Calibri"/>
          <w:snapToGrid w:val="0"/>
          <w:color w:val="000000"/>
          <w:sz w:val="22"/>
          <w:szCs w:val="22"/>
        </w:rPr>
      </w:pPr>
      <w:r w:rsidRPr="00E71C68">
        <w:rPr>
          <w:rFonts w:asciiTheme="minorHAnsi" w:hAnsiTheme="minorHAnsi" w:cs="Calibri"/>
          <w:snapToGrid w:val="0"/>
          <w:color w:val="000000"/>
          <w:sz w:val="22"/>
          <w:szCs w:val="22"/>
        </w:rPr>
        <w:t>S</w:t>
      </w:r>
      <w:r w:rsidR="00A012AC" w:rsidRPr="00E71C68">
        <w:rPr>
          <w:rFonts w:asciiTheme="minorHAnsi" w:hAnsiTheme="minorHAnsi" w:cs="Calibri"/>
          <w:snapToGrid w:val="0"/>
          <w:color w:val="000000"/>
          <w:sz w:val="22"/>
          <w:szCs w:val="22"/>
        </w:rPr>
        <w:t>ystematicky propagovať TUKE, možnosti štúdia, popularizovať a propagovať výsledky vedy, techniky, umenia a kultúry v národnom i  medzinárodnom prostredí a to prostredníctvom neustáleho plánovania, vyhodnocovania a následného zlepšovania kvality všetkých procesov na univerzite.</w:t>
      </w:r>
    </w:p>
    <w:p w:rsidR="00A012AC" w:rsidRPr="00E71C68" w:rsidRDefault="00A012AC" w:rsidP="00741999">
      <w:pPr>
        <w:pStyle w:val="Zkladntext"/>
        <w:numPr>
          <w:ilvl w:val="1"/>
          <w:numId w:val="10"/>
        </w:numPr>
        <w:tabs>
          <w:tab w:val="left" w:pos="851"/>
          <w:tab w:val="left" w:pos="993"/>
        </w:tabs>
        <w:spacing w:before="120" w:line="360" w:lineRule="auto"/>
        <w:ind w:left="851" w:right="0" w:hanging="425"/>
        <w:jc w:val="both"/>
        <w:rPr>
          <w:rFonts w:asciiTheme="minorHAnsi" w:hAnsiTheme="minorHAnsi" w:cs="Calibri"/>
          <w:i/>
          <w:snapToGrid w:val="0"/>
          <w:color w:val="000000"/>
          <w:sz w:val="22"/>
          <w:szCs w:val="22"/>
        </w:rPr>
      </w:pPr>
      <w:r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 xml:space="preserve">Na základe efektívnej spolupráce so štátnymi a samosprávnymi inštitúciami, vzdelávacími ústavmi, podnikateľskými zväzmi, priemyselnými podnikmi </w:t>
      </w:r>
      <w:r w:rsidR="00030A45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 xml:space="preserve">a </w:t>
      </w:r>
      <w:r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ostatnými záujmovými skupinami realizovať odborné diskusie – 2 x za semester za účelom zvýšiť uplatnenie absolventov TUKE v praxi.</w:t>
      </w:r>
    </w:p>
    <w:p w:rsidR="00626A47" w:rsidRPr="00E71C68" w:rsidRDefault="00A012AC" w:rsidP="0020608A">
      <w:pPr>
        <w:pStyle w:val="Zkladntext"/>
        <w:tabs>
          <w:tab w:val="left" w:pos="426"/>
        </w:tabs>
        <w:spacing w:line="360" w:lineRule="auto"/>
        <w:ind w:right="0"/>
        <w:jc w:val="right"/>
        <w:rPr>
          <w:rFonts w:asciiTheme="minorHAnsi" w:hAnsiTheme="minorHAnsi" w:cs="Calibri"/>
          <w:i/>
          <w:snapToGrid w:val="0"/>
          <w:color w:val="000000"/>
          <w:sz w:val="22"/>
          <w:szCs w:val="22"/>
        </w:rPr>
      </w:pPr>
      <w:r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(</w:t>
      </w:r>
      <w:r w:rsidR="00AB3D54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 xml:space="preserve">Termín: </w:t>
      </w:r>
      <w:r w:rsidR="006A7A7D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Kontinuálne</w:t>
      </w:r>
      <w:r w:rsidR="00AB3D54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 xml:space="preserve"> počas r</w:t>
      </w:r>
      <w:r w:rsidR="00F02BD4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.</w:t>
      </w:r>
      <w:r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 xml:space="preserve"> 20</w:t>
      </w:r>
      <w:r w:rsidR="00D80227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20</w:t>
      </w:r>
      <w:r w:rsidR="000A7315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, konečné hodnotenie k 31.12.20</w:t>
      </w:r>
      <w:r w:rsidR="00D80227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20</w:t>
      </w:r>
      <w:r w:rsidR="00AB3D54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.</w:t>
      </w:r>
      <w:r w:rsidR="00825E7F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 xml:space="preserve"> </w:t>
      </w:r>
      <w:r w:rsidR="00AB3D54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Z</w:t>
      </w:r>
      <w:r w:rsidR="00825E7F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 xml:space="preserve">odpovední: </w:t>
      </w:r>
      <w:r w:rsidR="00AB3D54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R</w:t>
      </w:r>
      <w:r w:rsidR="00825E7F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ektor</w:t>
      </w:r>
      <w:r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, prorektor</w:t>
      </w:r>
      <w:r w:rsidR="00CE337B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i</w:t>
      </w:r>
      <w:r w:rsidR="003A609F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)</w:t>
      </w:r>
      <w:r w:rsidR="006F5794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 xml:space="preserve"> </w:t>
      </w:r>
    </w:p>
    <w:p w:rsidR="00FC05DC" w:rsidRPr="00E71C68" w:rsidRDefault="00FC05DC" w:rsidP="00DF08A6">
      <w:pPr>
        <w:spacing w:before="240"/>
        <w:ind w:left="1418" w:hanging="567"/>
        <w:jc w:val="both"/>
        <w:rPr>
          <w:rFonts w:asciiTheme="minorHAnsi" w:hAnsiTheme="minorHAnsi" w:cs="Arial"/>
          <w:i/>
          <w:color w:val="365F91" w:themeColor="accent1" w:themeShade="BF"/>
          <w:sz w:val="22"/>
          <w:szCs w:val="22"/>
        </w:rPr>
      </w:pPr>
      <w:r w:rsidRPr="00E71C68">
        <w:rPr>
          <w:rFonts w:asciiTheme="minorHAnsi" w:hAnsiTheme="minorHAnsi" w:cs="Arial"/>
          <w:i/>
          <w:color w:val="365F91" w:themeColor="accent1" w:themeShade="BF"/>
          <w:sz w:val="22"/>
          <w:szCs w:val="22"/>
        </w:rPr>
        <w:t>6.1.1 Pravidelne sa uchádzať o domáce a zahraničné výskumné projekty, granty, súťaže a iné formy podporujúce umelecké, výskumné a vzdelávacie aktivity fakulty.</w:t>
      </w:r>
    </w:p>
    <w:p w:rsidR="006F5794" w:rsidRPr="00E71C68" w:rsidRDefault="00FC05DC" w:rsidP="00F33FFB">
      <w:pPr>
        <w:ind w:left="1134" w:right="-1" w:hanging="850"/>
        <w:jc w:val="right"/>
        <w:rPr>
          <w:rFonts w:asciiTheme="minorHAnsi" w:hAnsiTheme="minorHAnsi" w:cs="Arial"/>
          <w:i/>
          <w:color w:val="365F91" w:themeColor="accent1" w:themeShade="BF"/>
          <w:sz w:val="22"/>
          <w:szCs w:val="22"/>
        </w:rPr>
      </w:pPr>
      <w:r w:rsidRPr="00E71C68">
        <w:rPr>
          <w:rFonts w:asciiTheme="minorHAnsi" w:hAnsiTheme="minorHAnsi" w:cs="Arial"/>
          <w:i/>
          <w:color w:val="365F91" w:themeColor="accent1" w:themeShade="BF"/>
          <w:sz w:val="22"/>
          <w:szCs w:val="22"/>
        </w:rPr>
        <w:tab/>
      </w:r>
      <w:r w:rsidRPr="00E71C68">
        <w:rPr>
          <w:rFonts w:asciiTheme="minorHAnsi" w:hAnsiTheme="minorHAnsi" w:cs="Arial"/>
          <w:i/>
          <w:color w:val="365F91" w:themeColor="accent1" w:themeShade="BF"/>
          <w:sz w:val="22"/>
          <w:szCs w:val="22"/>
        </w:rPr>
        <w:tab/>
        <w:t>(termín: Sledovať priebežne, hodnotenie k 31.12.2020; zodpovední: prodekani, vedúci katedier)</w:t>
      </w:r>
      <w:r w:rsidR="006F5794" w:rsidRPr="00E71C68">
        <w:rPr>
          <w:rFonts w:asciiTheme="minorHAnsi" w:hAnsiTheme="minorHAnsi" w:cs="Calibri"/>
          <w:i/>
          <w:snapToGrid w:val="0"/>
          <w:color w:val="365F91" w:themeColor="accent1" w:themeShade="BF"/>
          <w:sz w:val="22"/>
          <w:szCs w:val="22"/>
        </w:rPr>
        <w:t xml:space="preserve"> </w:t>
      </w:r>
    </w:p>
    <w:p w:rsidR="00A012AC" w:rsidRPr="00E71C68" w:rsidRDefault="00F330BB" w:rsidP="00741999">
      <w:pPr>
        <w:pStyle w:val="Zkladntext"/>
        <w:numPr>
          <w:ilvl w:val="1"/>
          <w:numId w:val="10"/>
        </w:numPr>
        <w:tabs>
          <w:tab w:val="left" w:pos="851"/>
          <w:tab w:val="left" w:pos="993"/>
        </w:tabs>
        <w:spacing w:before="120" w:line="360" w:lineRule="auto"/>
        <w:ind w:left="851" w:right="0" w:hanging="425"/>
        <w:jc w:val="both"/>
        <w:rPr>
          <w:rFonts w:asciiTheme="minorHAnsi" w:hAnsiTheme="minorHAnsi" w:cs="Calibri"/>
          <w:i/>
          <w:snapToGrid w:val="0"/>
          <w:color w:val="000000"/>
          <w:sz w:val="22"/>
          <w:szCs w:val="22"/>
        </w:rPr>
      </w:pPr>
      <w:r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 xml:space="preserve">Dosiahnuť a udržať </w:t>
      </w:r>
      <w:r w:rsidR="00A012AC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mobil</w:t>
      </w:r>
      <w:r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i</w:t>
      </w:r>
      <w:r w:rsidR="00A012AC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t</w:t>
      </w:r>
      <w:r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y</w:t>
      </w:r>
      <w:r w:rsidR="00A012AC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 xml:space="preserve"> vedeckých pracovníkov zo zahraničia pre ich pôsobenie v rámci univerzity</w:t>
      </w:r>
      <w:r w:rsidR="00051D5F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 xml:space="preserve"> </w:t>
      </w:r>
      <w:r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na úrovni 70 vedeckých pracovníkov</w:t>
      </w:r>
      <w:r w:rsidR="00A012AC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 xml:space="preserve">. </w:t>
      </w:r>
    </w:p>
    <w:p w:rsidR="00D80227" w:rsidRPr="00E71C68" w:rsidRDefault="00A012AC" w:rsidP="00D80227">
      <w:pPr>
        <w:pStyle w:val="Zkladntext"/>
        <w:tabs>
          <w:tab w:val="left" w:pos="426"/>
        </w:tabs>
        <w:ind w:right="0"/>
        <w:jc w:val="right"/>
        <w:rPr>
          <w:rFonts w:asciiTheme="minorHAnsi" w:hAnsiTheme="minorHAnsi" w:cs="Calibri"/>
          <w:i/>
          <w:snapToGrid w:val="0"/>
          <w:color w:val="000000"/>
          <w:sz w:val="22"/>
          <w:szCs w:val="22"/>
        </w:rPr>
      </w:pPr>
      <w:r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(</w:t>
      </w:r>
      <w:r w:rsidR="00AB3D54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Termín: D</w:t>
      </w:r>
      <w:r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ecember 20</w:t>
      </w:r>
      <w:r w:rsidR="00D80227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20</w:t>
      </w:r>
      <w:r w:rsidR="00AB3D54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.</w:t>
      </w:r>
      <w:r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 xml:space="preserve"> </w:t>
      </w:r>
      <w:r w:rsidR="00AB3D54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Z</w:t>
      </w:r>
      <w:r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 xml:space="preserve">odpovední: </w:t>
      </w:r>
      <w:r w:rsidR="00AB3D54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D</w:t>
      </w:r>
      <w:r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 xml:space="preserve">ekani, </w:t>
      </w:r>
      <w:r w:rsidR="00024634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prorektor pre vedu</w:t>
      </w:r>
      <w:r w:rsidR="00D80227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,</w:t>
      </w:r>
      <w:r w:rsidR="00CE337B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 </w:t>
      </w:r>
      <w:r w:rsidR="00024634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výskum</w:t>
      </w:r>
      <w:r w:rsidR="00D80227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 xml:space="preserve"> a doktorandské štúdium,</w:t>
      </w:r>
    </w:p>
    <w:p w:rsidR="00D80227" w:rsidRPr="00E71C68" w:rsidRDefault="00CE337B" w:rsidP="00261D43">
      <w:pPr>
        <w:pStyle w:val="Zkladntext"/>
        <w:tabs>
          <w:tab w:val="left" w:pos="426"/>
        </w:tabs>
        <w:ind w:right="0"/>
        <w:jc w:val="right"/>
        <w:rPr>
          <w:rFonts w:asciiTheme="minorHAnsi" w:hAnsiTheme="minorHAnsi" w:cs="Calibri"/>
          <w:i/>
          <w:snapToGrid w:val="0"/>
          <w:color w:val="000000"/>
          <w:sz w:val="22"/>
          <w:szCs w:val="22"/>
        </w:rPr>
      </w:pPr>
      <w:r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prorektor pre zahraničné vzťahy</w:t>
      </w:r>
      <w:r w:rsidR="00D80227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 xml:space="preserve"> a mobilitu</w:t>
      </w:r>
      <w:r w:rsidR="00294623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)</w:t>
      </w:r>
    </w:p>
    <w:p w:rsidR="00690A0B" w:rsidRPr="00E71C68" w:rsidRDefault="00FC05DC" w:rsidP="00FC05DC">
      <w:pPr>
        <w:tabs>
          <w:tab w:val="left" w:pos="4962"/>
        </w:tabs>
        <w:spacing w:before="120"/>
        <w:ind w:left="1418" w:hanging="567"/>
        <w:jc w:val="both"/>
        <w:rPr>
          <w:rFonts w:asciiTheme="minorHAnsi" w:hAnsiTheme="minorHAnsi" w:cs="Arial"/>
          <w:i/>
          <w:snapToGrid w:val="0"/>
          <w:color w:val="365F91" w:themeColor="accent1" w:themeShade="BF"/>
          <w:sz w:val="22"/>
          <w:szCs w:val="22"/>
        </w:rPr>
      </w:pPr>
      <w:r w:rsidRPr="00E71C68">
        <w:rPr>
          <w:rFonts w:asciiTheme="minorHAnsi" w:hAnsiTheme="minorHAnsi" w:cs="Arial"/>
          <w:i/>
          <w:snapToGrid w:val="0"/>
          <w:color w:val="365F91" w:themeColor="accent1" w:themeShade="BF"/>
          <w:sz w:val="22"/>
          <w:szCs w:val="22"/>
        </w:rPr>
        <w:t xml:space="preserve">6.2.1 </w:t>
      </w:r>
      <w:r w:rsidR="00690A0B" w:rsidRPr="00E71C68">
        <w:rPr>
          <w:rFonts w:asciiTheme="minorHAnsi" w:hAnsiTheme="minorHAnsi" w:cs="Arial"/>
          <w:i/>
          <w:snapToGrid w:val="0"/>
          <w:color w:val="365F91" w:themeColor="accent1" w:themeShade="BF"/>
          <w:sz w:val="22"/>
          <w:szCs w:val="22"/>
        </w:rPr>
        <w:t xml:space="preserve">Získavať špičkových vedeckých a umeleckých pracovníkov zo zahraničia a z odbornej praxe, pre ich pôsobenie v rámci FU </w:t>
      </w:r>
    </w:p>
    <w:p w:rsidR="00FC05DC" w:rsidRPr="00E71C68" w:rsidRDefault="00690A0B" w:rsidP="00FC05DC">
      <w:pPr>
        <w:pStyle w:val="Zkladntext"/>
        <w:ind w:left="142" w:right="0"/>
        <w:jc w:val="right"/>
        <w:rPr>
          <w:rFonts w:asciiTheme="minorHAnsi" w:hAnsiTheme="minorHAnsi" w:cs="Arial"/>
          <w:i/>
          <w:color w:val="365F91" w:themeColor="accent1" w:themeShade="BF"/>
          <w:sz w:val="22"/>
          <w:szCs w:val="22"/>
        </w:rPr>
      </w:pPr>
      <w:r w:rsidRPr="00E71C68">
        <w:rPr>
          <w:rFonts w:asciiTheme="minorHAnsi" w:hAnsiTheme="minorHAnsi" w:cs="Arial"/>
          <w:i/>
          <w:color w:val="365F91" w:themeColor="accent1" w:themeShade="BF"/>
          <w:sz w:val="22"/>
          <w:szCs w:val="22"/>
        </w:rPr>
        <w:tab/>
        <w:t xml:space="preserve">(termín: Sledovať priebežne, hodnotenie k 31. 12. 2020; </w:t>
      </w:r>
    </w:p>
    <w:p w:rsidR="00B63DE8" w:rsidRPr="00E71C68" w:rsidRDefault="00690A0B" w:rsidP="00F33FFB">
      <w:pPr>
        <w:pStyle w:val="Zkladntext"/>
        <w:ind w:left="142" w:right="0"/>
        <w:jc w:val="right"/>
        <w:rPr>
          <w:rFonts w:asciiTheme="minorHAnsi" w:hAnsiTheme="minorHAnsi" w:cs="Arial"/>
          <w:i/>
          <w:snapToGrid w:val="0"/>
          <w:color w:val="365F91" w:themeColor="accent1" w:themeShade="BF"/>
          <w:sz w:val="22"/>
          <w:szCs w:val="22"/>
        </w:rPr>
      </w:pPr>
      <w:r w:rsidRPr="00E71C68">
        <w:rPr>
          <w:rFonts w:asciiTheme="minorHAnsi" w:hAnsiTheme="minorHAnsi" w:cs="Arial"/>
          <w:i/>
          <w:color w:val="365F91" w:themeColor="accent1" w:themeShade="BF"/>
          <w:sz w:val="22"/>
          <w:szCs w:val="22"/>
        </w:rPr>
        <w:t>zodpovední: dekan, prodekan pre vzdelávaciu činnosť, vedúci katedier).</w:t>
      </w:r>
    </w:p>
    <w:p w:rsidR="00D64E3F" w:rsidRPr="00E71C68" w:rsidRDefault="00D64E3F" w:rsidP="00741999">
      <w:pPr>
        <w:pStyle w:val="Zkladntext"/>
        <w:numPr>
          <w:ilvl w:val="1"/>
          <w:numId w:val="10"/>
        </w:numPr>
        <w:tabs>
          <w:tab w:val="left" w:pos="851"/>
          <w:tab w:val="left" w:pos="993"/>
        </w:tabs>
        <w:spacing w:before="120" w:line="360" w:lineRule="auto"/>
        <w:ind w:left="851" w:right="0" w:hanging="425"/>
        <w:jc w:val="both"/>
        <w:rPr>
          <w:rFonts w:asciiTheme="minorHAnsi" w:hAnsiTheme="minorHAnsi" w:cs="Calibri"/>
          <w:i/>
          <w:snapToGrid w:val="0"/>
          <w:color w:val="000000"/>
          <w:sz w:val="22"/>
          <w:szCs w:val="22"/>
        </w:rPr>
      </w:pPr>
      <w:r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Dosiahnuť a udržať počet zahraničných študentov na TUKE nad 10%.</w:t>
      </w:r>
    </w:p>
    <w:p w:rsidR="00D64E3F" w:rsidRPr="00E71C68" w:rsidRDefault="00D64E3F" w:rsidP="00D64E3F">
      <w:pPr>
        <w:pStyle w:val="Zkladntext"/>
        <w:tabs>
          <w:tab w:val="left" w:pos="426"/>
        </w:tabs>
        <w:spacing w:line="360" w:lineRule="auto"/>
        <w:ind w:right="0"/>
        <w:jc w:val="right"/>
        <w:rPr>
          <w:rFonts w:asciiTheme="minorHAnsi" w:hAnsiTheme="minorHAnsi" w:cs="Calibri"/>
          <w:i/>
          <w:snapToGrid w:val="0"/>
          <w:color w:val="000000"/>
          <w:sz w:val="22"/>
          <w:szCs w:val="22"/>
        </w:rPr>
      </w:pPr>
      <w:r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(Termín: December 20</w:t>
      </w:r>
      <w:r w:rsidR="00D80227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20</w:t>
      </w:r>
      <w:r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. Zodpovední: Prorektor pre vzdelávanie, dekani fakúlt)</w:t>
      </w:r>
    </w:p>
    <w:p w:rsidR="00FC05DC" w:rsidRPr="00E71C68" w:rsidRDefault="00FC05DC" w:rsidP="00FC05DC">
      <w:pPr>
        <w:tabs>
          <w:tab w:val="left" w:pos="5529"/>
        </w:tabs>
        <w:spacing w:before="120"/>
        <w:ind w:left="1276" w:hanging="567"/>
        <w:jc w:val="both"/>
        <w:rPr>
          <w:rFonts w:asciiTheme="minorHAnsi" w:hAnsiTheme="minorHAnsi" w:cs="Arial"/>
          <w:i/>
          <w:color w:val="365F91" w:themeColor="accent1" w:themeShade="BF"/>
          <w:sz w:val="22"/>
          <w:szCs w:val="22"/>
        </w:rPr>
      </w:pPr>
      <w:r w:rsidRPr="00E71C68">
        <w:rPr>
          <w:rFonts w:asciiTheme="minorHAnsi" w:hAnsiTheme="minorHAnsi" w:cs="Arial"/>
          <w:i/>
          <w:color w:val="365F91" w:themeColor="accent1" w:themeShade="BF"/>
          <w:sz w:val="22"/>
          <w:szCs w:val="22"/>
        </w:rPr>
        <w:t xml:space="preserve">6.3.1 </w:t>
      </w:r>
      <w:r w:rsidRPr="00E71C68">
        <w:rPr>
          <w:rFonts w:asciiTheme="minorHAnsi" w:hAnsiTheme="minorHAnsi" w:cs="Calibri"/>
          <w:i/>
          <w:snapToGrid w:val="0"/>
          <w:color w:val="365F91" w:themeColor="accent1" w:themeShade="BF"/>
          <w:sz w:val="22"/>
          <w:szCs w:val="22"/>
        </w:rPr>
        <w:t>Dosiahnuť a udržať počet zahraničných študentov na FU nad 10%.</w:t>
      </w:r>
      <w:r w:rsidRPr="00E71C68">
        <w:rPr>
          <w:rFonts w:asciiTheme="minorHAnsi" w:hAnsiTheme="minorHAnsi" w:cs="Arial"/>
          <w:i/>
          <w:color w:val="365F91" w:themeColor="accent1" w:themeShade="BF"/>
          <w:sz w:val="22"/>
          <w:szCs w:val="22"/>
        </w:rPr>
        <w:t>Podľa kapacitných a personálnych možností fakulty získavať zahraničných študentov v rámci mobilít, stáží a projektov, s cieľom ich postupného nárastu, vrátane zahraničných študentov samoplatcov.</w:t>
      </w:r>
    </w:p>
    <w:p w:rsidR="00FC05DC" w:rsidRPr="00E71C68" w:rsidRDefault="00FC05DC" w:rsidP="00F33FFB">
      <w:pPr>
        <w:jc w:val="right"/>
        <w:rPr>
          <w:rFonts w:asciiTheme="minorHAnsi" w:hAnsiTheme="minorHAnsi" w:cs="Arial"/>
          <w:i/>
          <w:color w:val="365F91" w:themeColor="accent1" w:themeShade="BF"/>
          <w:sz w:val="22"/>
          <w:szCs w:val="22"/>
        </w:rPr>
      </w:pPr>
      <w:r w:rsidRPr="00E71C68">
        <w:rPr>
          <w:rFonts w:asciiTheme="minorHAnsi" w:hAnsiTheme="minorHAnsi" w:cs="Arial"/>
          <w:i/>
          <w:color w:val="365F91" w:themeColor="accent1" w:themeShade="BF"/>
          <w:sz w:val="22"/>
          <w:szCs w:val="22"/>
        </w:rPr>
        <w:tab/>
      </w:r>
      <w:r w:rsidRPr="00E71C68">
        <w:rPr>
          <w:rFonts w:asciiTheme="minorHAnsi" w:hAnsiTheme="minorHAnsi" w:cs="Arial"/>
          <w:i/>
          <w:color w:val="365F91" w:themeColor="accent1" w:themeShade="BF"/>
          <w:sz w:val="22"/>
          <w:szCs w:val="22"/>
        </w:rPr>
        <w:tab/>
        <w:t>(termín: Sledovať priebežne, hodnotenie k 31.12.2020; zodpovední: prodekan pre vzdelávaciu činnosť, garanti ŠP)</w:t>
      </w:r>
    </w:p>
    <w:p w:rsidR="00D64E3F" w:rsidRPr="00E71C68" w:rsidRDefault="00D64E3F" w:rsidP="00741999">
      <w:pPr>
        <w:pStyle w:val="Zkladntext"/>
        <w:numPr>
          <w:ilvl w:val="1"/>
          <w:numId w:val="10"/>
        </w:numPr>
        <w:tabs>
          <w:tab w:val="left" w:pos="851"/>
          <w:tab w:val="left" w:pos="993"/>
        </w:tabs>
        <w:spacing w:before="120" w:line="360" w:lineRule="auto"/>
        <w:ind w:left="851" w:right="0" w:hanging="425"/>
        <w:jc w:val="both"/>
        <w:rPr>
          <w:rFonts w:asciiTheme="minorHAnsi" w:hAnsiTheme="minorHAnsi" w:cs="Calibri"/>
          <w:i/>
          <w:snapToGrid w:val="0"/>
          <w:color w:val="000000"/>
          <w:sz w:val="22"/>
          <w:szCs w:val="22"/>
        </w:rPr>
      </w:pPr>
      <w:r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lastRenderedPageBreak/>
        <w:t>Zisťovať a vyhodnocovať názory zahraničných študentov, realizovať anketu so zameraním na</w:t>
      </w:r>
      <w:r w:rsidR="000A00B7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 </w:t>
      </w:r>
      <w:r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zahraničných študentov.</w:t>
      </w:r>
    </w:p>
    <w:p w:rsidR="00D64E3F" w:rsidRPr="00E71C68" w:rsidRDefault="00D64E3F" w:rsidP="00D64E3F">
      <w:pPr>
        <w:pStyle w:val="Zkladntext"/>
        <w:tabs>
          <w:tab w:val="left" w:pos="426"/>
        </w:tabs>
        <w:spacing w:line="360" w:lineRule="auto"/>
        <w:ind w:right="0"/>
        <w:jc w:val="right"/>
        <w:rPr>
          <w:rFonts w:asciiTheme="minorHAnsi" w:hAnsiTheme="minorHAnsi" w:cs="Calibri"/>
          <w:i/>
          <w:snapToGrid w:val="0"/>
          <w:color w:val="000000"/>
          <w:sz w:val="22"/>
          <w:szCs w:val="22"/>
        </w:rPr>
      </w:pPr>
      <w:r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(Termín: December 20</w:t>
      </w:r>
      <w:r w:rsidR="00D80227"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20</w:t>
      </w:r>
      <w:r w:rsidRPr="00E71C68">
        <w:rPr>
          <w:rFonts w:asciiTheme="minorHAnsi" w:hAnsiTheme="minorHAnsi" w:cs="Calibri"/>
          <w:i/>
          <w:snapToGrid w:val="0"/>
          <w:color w:val="000000"/>
          <w:sz w:val="22"/>
          <w:szCs w:val="22"/>
        </w:rPr>
        <w:t>. Zodpovední: Prorektor pre vzdelávanie, KSV)</w:t>
      </w:r>
    </w:p>
    <w:p w:rsidR="00FC05DC" w:rsidRPr="00E71C68" w:rsidRDefault="00FC05DC" w:rsidP="00FC05DC">
      <w:pPr>
        <w:pStyle w:val="Zkladntext"/>
        <w:spacing w:before="120"/>
        <w:ind w:left="1276" w:right="0" w:hanging="567"/>
        <w:jc w:val="both"/>
        <w:rPr>
          <w:rFonts w:asciiTheme="minorHAnsi" w:hAnsiTheme="minorHAnsi" w:cs="Arial"/>
          <w:i/>
          <w:snapToGrid w:val="0"/>
          <w:color w:val="365F91" w:themeColor="accent1" w:themeShade="BF"/>
          <w:sz w:val="22"/>
          <w:szCs w:val="22"/>
        </w:rPr>
      </w:pPr>
      <w:r w:rsidRPr="00E71C68">
        <w:rPr>
          <w:rFonts w:asciiTheme="minorHAnsi" w:hAnsiTheme="minorHAnsi" w:cs="Arial"/>
          <w:i/>
          <w:snapToGrid w:val="0"/>
          <w:color w:val="365F91" w:themeColor="accent1" w:themeShade="BF"/>
          <w:sz w:val="22"/>
          <w:szCs w:val="22"/>
        </w:rPr>
        <w:t>6.4.1 Zisťovať a vyhodnocovať názory zahraničných študentov na FU, realizovať anketu so zameraním na zahraničných študentov.</w:t>
      </w:r>
      <w:r w:rsidRPr="00E71C68">
        <w:rPr>
          <w:rFonts w:asciiTheme="minorHAnsi" w:hAnsiTheme="minorHAnsi" w:cs="Arial"/>
          <w:i/>
          <w:snapToGrid w:val="0"/>
          <w:color w:val="365F91" w:themeColor="accent1" w:themeShade="BF"/>
          <w:sz w:val="22"/>
          <w:szCs w:val="22"/>
        </w:rPr>
        <w:tab/>
      </w:r>
    </w:p>
    <w:p w:rsidR="00FC05DC" w:rsidRPr="00E71C68" w:rsidRDefault="00FC05DC" w:rsidP="00F33FFB">
      <w:pPr>
        <w:pStyle w:val="Zkladntext"/>
        <w:ind w:left="851" w:right="0"/>
        <w:jc w:val="right"/>
        <w:rPr>
          <w:rFonts w:asciiTheme="minorHAnsi" w:hAnsiTheme="minorHAnsi" w:cs="Arial"/>
          <w:i/>
          <w:snapToGrid w:val="0"/>
          <w:color w:val="365F91" w:themeColor="accent1" w:themeShade="BF"/>
          <w:sz w:val="22"/>
          <w:szCs w:val="22"/>
        </w:rPr>
      </w:pPr>
      <w:r w:rsidRPr="00E71C68">
        <w:rPr>
          <w:rFonts w:asciiTheme="minorHAnsi" w:hAnsiTheme="minorHAnsi" w:cs="Arial"/>
          <w:i/>
          <w:color w:val="365F91" w:themeColor="accent1" w:themeShade="BF"/>
          <w:sz w:val="22"/>
          <w:szCs w:val="22"/>
        </w:rPr>
        <w:tab/>
        <w:t>(termín: Sledovať priebežne, hodnotenie k 31.12.2020; zodpovední: prodekan pre vzdelávaciu činnosť, garanti ŠP)</w:t>
      </w:r>
    </w:p>
    <w:sectPr w:rsidR="00FC05DC" w:rsidRPr="00E71C68" w:rsidSect="004006D8">
      <w:headerReference w:type="default" r:id="rId9"/>
      <w:headerReference w:type="first" r:id="rId10"/>
      <w:footerReference w:type="first" r:id="rId11"/>
      <w:pgSz w:w="11906" w:h="16838" w:code="9"/>
      <w:pgMar w:top="1560" w:right="851" w:bottom="851" w:left="1134" w:header="851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AB0" w:rsidRDefault="00CE5AB0">
      <w:r>
        <w:separator/>
      </w:r>
    </w:p>
  </w:endnote>
  <w:endnote w:type="continuationSeparator" w:id="0">
    <w:p w:rsidR="00CE5AB0" w:rsidRDefault="00CE5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2Eo00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T21o00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212" w:type="dxa"/>
      <w:tblBorders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1559"/>
      <w:gridCol w:w="6946"/>
    </w:tblGrid>
    <w:tr w:rsidR="00030A45" w:rsidTr="00021AF9">
      <w:trPr>
        <w:trHeight w:val="353"/>
      </w:trPr>
      <w:tc>
        <w:tcPr>
          <w:tcW w:w="9781" w:type="dxa"/>
          <w:gridSpan w:val="3"/>
          <w:tcBorders>
            <w:top w:val="nil"/>
            <w:left w:val="nil"/>
            <w:right w:val="nil"/>
          </w:tcBorders>
        </w:tcPr>
        <w:p w:rsidR="00030A45" w:rsidRPr="0052329F" w:rsidRDefault="00030A45">
          <w:pPr>
            <w:spacing w:before="120"/>
            <w:rPr>
              <w:rFonts w:ascii="Calibri" w:hAnsi="Calibri" w:cs="Calibri"/>
              <w:b/>
            </w:rPr>
          </w:pPr>
          <w:r w:rsidRPr="0052329F">
            <w:rPr>
              <w:rFonts w:ascii="Calibri" w:hAnsi="Calibri" w:cs="Calibri"/>
              <w:b/>
            </w:rPr>
            <w:t xml:space="preserve">Prehľad zmien vykonaných v tomto dokumente: </w:t>
          </w:r>
        </w:p>
      </w:tc>
    </w:tr>
    <w:tr w:rsidR="00030A45" w:rsidTr="007914F1">
      <w:trPr>
        <w:trHeight w:val="353"/>
      </w:trPr>
      <w:tc>
        <w:tcPr>
          <w:tcW w:w="1276" w:type="dxa"/>
          <w:tcBorders>
            <w:top w:val="single" w:sz="4" w:space="0" w:color="auto"/>
            <w:right w:val="single" w:sz="4" w:space="0" w:color="auto"/>
          </w:tcBorders>
          <w:vAlign w:val="bottom"/>
        </w:tcPr>
        <w:p w:rsidR="00030A45" w:rsidRPr="0009767C" w:rsidRDefault="00030A45" w:rsidP="007914F1">
          <w:pPr>
            <w:jc w:val="center"/>
            <w:rPr>
              <w:rFonts w:ascii="Calibri" w:hAnsi="Calibri" w:cs="Calibri"/>
              <w:i/>
            </w:rPr>
          </w:pPr>
          <w:r w:rsidRPr="0009767C">
            <w:rPr>
              <w:rFonts w:ascii="Calibri" w:hAnsi="Calibri" w:cs="Calibri"/>
            </w:rPr>
            <w:t>Číslo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bottom"/>
        </w:tcPr>
        <w:p w:rsidR="00030A45" w:rsidRPr="0009767C" w:rsidRDefault="00030A45" w:rsidP="007914F1">
          <w:pPr>
            <w:jc w:val="center"/>
            <w:rPr>
              <w:rFonts w:ascii="Calibri" w:hAnsi="Calibri" w:cs="Calibri"/>
              <w:i/>
            </w:rPr>
          </w:pPr>
          <w:r w:rsidRPr="0009767C">
            <w:rPr>
              <w:rFonts w:ascii="Calibri" w:hAnsi="Calibri" w:cs="Calibri"/>
            </w:rPr>
            <w:t>Dátum</w:t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</w:tcBorders>
          <w:vAlign w:val="bottom"/>
        </w:tcPr>
        <w:p w:rsidR="00030A45" w:rsidRPr="0009767C" w:rsidRDefault="00030A45" w:rsidP="007914F1">
          <w:pPr>
            <w:rPr>
              <w:rFonts w:ascii="Calibri" w:eastAsia="Arial Unicode MS" w:hAnsi="Calibri" w:cs="Calibri"/>
              <w:lang w:val="cs-CZ"/>
            </w:rPr>
          </w:pPr>
          <w:r w:rsidRPr="0009767C">
            <w:rPr>
              <w:rStyle w:val="msoheading80"/>
              <w:rFonts w:ascii="Calibri" w:eastAsia="Arial Unicode MS" w:hAnsi="Calibri" w:cs="Calibri"/>
            </w:rPr>
            <w:t>Prehľad zmenených ustanovení, kapitol</w:t>
          </w:r>
        </w:p>
      </w:tc>
    </w:tr>
    <w:tr w:rsidR="00030A45" w:rsidTr="00021AF9">
      <w:trPr>
        <w:trHeight w:val="1248"/>
      </w:trPr>
      <w:tc>
        <w:tcPr>
          <w:tcW w:w="1276" w:type="dxa"/>
          <w:tcBorders>
            <w:top w:val="single" w:sz="4" w:space="0" w:color="auto"/>
            <w:right w:val="single" w:sz="4" w:space="0" w:color="auto"/>
          </w:tcBorders>
        </w:tcPr>
        <w:p w:rsidR="00030A45" w:rsidRPr="00507E92" w:rsidRDefault="00030A45">
          <w:pPr>
            <w:spacing w:before="120"/>
            <w:rPr>
              <w:rFonts w:ascii="Calibri" w:hAnsi="Calibri" w:cs="Calibri"/>
              <w:sz w:val="18"/>
              <w:szCs w:val="18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030A45" w:rsidRPr="00507E92" w:rsidRDefault="00030A45">
          <w:pPr>
            <w:pStyle w:val="Hlavika"/>
            <w:tabs>
              <w:tab w:val="clear" w:pos="4536"/>
              <w:tab w:val="clear" w:pos="9072"/>
            </w:tabs>
            <w:spacing w:before="120"/>
            <w:rPr>
              <w:rFonts w:ascii="Calibri" w:hAnsi="Calibri" w:cs="Calibri"/>
              <w:sz w:val="18"/>
              <w:szCs w:val="18"/>
            </w:rPr>
          </w:pP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</w:tcBorders>
        </w:tcPr>
        <w:p w:rsidR="00030A45" w:rsidRPr="00507E92" w:rsidRDefault="00030A45">
          <w:pPr>
            <w:pStyle w:val="Hlavika"/>
            <w:tabs>
              <w:tab w:val="left" w:pos="708"/>
            </w:tabs>
            <w:spacing w:before="120"/>
            <w:rPr>
              <w:rFonts w:ascii="Calibri" w:hAnsi="Calibri" w:cs="Calibri"/>
              <w:sz w:val="18"/>
              <w:szCs w:val="18"/>
            </w:rPr>
          </w:pPr>
        </w:p>
      </w:tc>
    </w:tr>
  </w:tbl>
  <w:p w:rsidR="00030A45" w:rsidRDefault="00030A45"/>
  <w:tbl>
    <w:tblPr>
      <w:tblW w:w="10065" w:type="dxa"/>
      <w:tblInd w:w="70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2551"/>
      <w:gridCol w:w="3544"/>
      <w:gridCol w:w="1418"/>
    </w:tblGrid>
    <w:tr w:rsidR="00030A45" w:rsidTr="00F07E7D">
      <w:trPr>
        <w:trHeight w:hRule="exact" w:val="1134"/>
      </w:trPr>
      <w:tc>
        <w:tcPr>
          <w:tcW w:w="2552" w:type="dxa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6" w:space="0" w:color="auto"/>
          </w:tcBorders>
        </w:tcPr>
        <w:p w:rsidR="00030A45" w:rsidRPr="000A00B7" w:rsidRDefault="00030A45">
          <w:pPr>
            <w:pStyle w:val="Pta"/>
            <w:rPr>
              <w:rFonts w:ascii="Calibri" w:hAnsi="Calibri" w:cs="Calibri"/>
              <w:sz w:val="18"/>
              <w:szCs w:val="18"/>
            </w:rPr>
          </w:pPr>
          <w:r w:rsidRPr="000A00B7">
            <w:rPr>
              <w:rFonts w:ascii="Calibri" w:hAnsi="Calibri" w:cs="Calibri"/>
              <w:sz w:val="18"/>
              <w:szCs w:val="18"/>
            </w:rPr>
            <w:t>Gestor:</w:t>
          </w:r>
        </w:p>
        <w:p w:rsidR="00030A45" w:rsidRPr="000A00B7" w:rsidRDefault="00030A45">
          <w:pPr>
            <w:pStyle w:val="Pta"/>
            <w:jc w:val="center"/>
            <w:rPr>
              <w:rFonts w:ascii="Calibri" w:hAnsi="Calibri" w:cs="Calibri"/>
              <w:sz w:val="18"/>
              <w:szCs w:val="18"/>
            </w:rPr>
          </w:pPr>
        </w:p>
        <w:p w:rsidR="00E13C3C" w:rsidRDefault="00E13C3C" w:rsidP="00E13C3C">
          <w:pPr>
            <w:pStyle w:val="Pta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doc. Ing.</w:t>
          </w:r>
          <w:r w:rsidR="00682C14">
            <w:rPr>
              <w:rFonts w:ascii="Arial" w:hAnsi="Arial" w:cs="Arial"/>
              <w:sz w:val="16"/>
            </w:rPr>
            <w:t xml:space="preserve"> </w:t>
          </w:r>
          <w:r>
            <w:rPr>
              <w:rFonts w:ascii="Arial" w:hAnsi="Arial" w:cs="Arial"/>
              <w:sz w:val="16"/>
            </w:rPr>
            <w:t>Jaroslav Jarema, CSc.</w:t>
          </w:r>
        </w:p>
        <w:p w:rsidR="00030A45" w:rsidRPr="000A00B7" w:rsidRDefault="00E13C3C" w:rsidP="00E13C3C">
          <w:pPr>
            <w:pStyle w:val="Pta"/>
            <w:jc w:val="center"/>
            <w:rPr>
              <w:rFonts w:ascii="Calibri" w:hAnsi="Calibri" w:cs="Calibri"/>
              <w:sz w:val="18"/>
              <w:szCs w:val="18"/>
            </w:rPr>
          </w:pPr>
          <w:r>
            <w:rPr>
              <w:rFonts w:ascii="Arial" w:hAnsi="Arial" w:cs="Arial"/>
              <w:sz w:val="16"/>
            </w:rPr>
            <w:t>manažér kvality</w:t>
          </w:r>
        </w:p>
      </w:tc>
      <w:tc>
        <w:tcPr>
          <w:tcW w:w="2551" w:type="dxa"/>
          <w:tcBorders>
            <w:top w:val="single" w:sz="18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30A45" w:rsidRPr="000A00B7" w:rsidRDefault="00030A45">
          <w:pPr>
            <w:pStyle w:val="Pta"/>
            <w:rPr>
              <w:rFonts w:ascii="Calibri" w:hAnsi="Calibri" w:cs="Calibri"/>
              <w:i/>
              <w:sz w:val="18"/>
              <w:szCs w:val="18"/>
            </w:rPr>
          </w:pPr>
          <w:r w:rsidRPr="000A00B7">
            <w:rPr>
              <w:rFonts w:ascii="Calibri" w:hAnsi="Calibri" w:cs="Calibri"/>
              <w:sz w:val="18"/>
              <w:szCs w:val="18"/>
            </w:rPr>
            <w:t>Posudzovateľ</w:t>
          </w:r>
          <w:r w:rsidRPr="000A00B7">
            <w:rPr>
              <w:rFonts w:ascii="Calibri" w:hAnsi="Calibri" w:cs="Calibri"/>
              <w:i/>
              <w:sz w:val="18"/>
              <w:szCs w:val="18"/>
            </w:rPr>
            <w:t>:</w:t>
          </w:r>
        </w:p>
        <w:p w:rsidR="00030A45" w:rsidRPr="000A00B7" w:rsidRDefault="00030A45">
          <w:pPr>
            <w:pStyle w:val="Pta"/>
            <w:jc w:val="center"/>
            <w:rPr>
              <w:rFonts w:ascii="Calibri" w:hAnsi="Calibri" w:cs="Calibri"/>
              <w:bCs/>
              <w:sz w:val="18"/>
              <w:szCs w:val="18"/>
            </w:rPr>
          </w:pPr>
        </w:p>
        <w:p w:rsidR="00E13C3C" w:rsidRDefault="00E13C3C" w:rsidP="00E13C3C">
          <w:pPr>
            <w:pStyle w:val="Pta"/>
            <w:jc w:val="center"/>
            <w:rPr>
              <w:rFonts w:ascii="Arial" w:hAnsi="Arial" w:cs="Arial"/>
              <w:bCs/>
              <w:sz w:val="16"/>
            </w:rPr>
          </w:pPr>
          <w:r>
            <w:rPr>
              <w:rFonts w:ascii="Arial" w:hAnsi="Arial" w:cs="Arial"/>
              <w:bCs/>
              <w:sz w:val="16"/>
            </w:rPr>
            <w:t>doc.</w:t>
          </w:r>
          <w:r w:rsidR="00682C14">
            <w:rPr>
              <w:rFonts w:ascii="Arial" w:hAnsi="Arial" w:cs="Arial"/>
              <w:bCs/>
              <w:sz w:val="16"/>
            </w:rPr>
            <w:t xml:space="preserve"> </w:t>
          </w:r>
          <w:r>
            <w:rPr>
              <w:rFonts w:ascii="Arial" w:hAnsi="Arial" w:cs="Arial"/>
              <w:bCs/>
              <w:sz w:val="16"/>
            </w:rPr>
            <w:t>Ing.</w:t>
          </w:r>
          <w:r w:rsidR="00682C14">
            <w:rPr>
              <w:rFonts w:ascii="Arial" w:hAnsi="Arial" w:cs="Arial"/>
              <w:bCs/>
              <w:sz w:val="16"/>
            </w:rPr>
            <w:t xml:space="preserve"> </w:t>
          </w:r>
          <w:r>
            <w:rPr>
              <w:rFonts w:ascii="Arial" w:hAnsi="Arial" w:cs="Arial"/>
              <w:bCs/>
              <w:sz w:val="16"/>
            </w:rPr>
            <w:t>Dušan Šuch,</w:t>
          </w:r>
          <w:r w:rsidR="00682C14">
            <w:rPr>
              <w:rFonts w:ascii="Arial" w:hAnsi="Arial" w:cs="Arial"/>
              <w:bCs/>
              <w:sz w:val="16"/>
            </w:rPr>
            <w:t xml:space="preserve"> </w:t>
          </w:r>
          <w:r>
            <w:rPr>
              <w:rFonts w:ascii="Arial" w:hAnsi="Arial" w:cs="Arial"/>
              <w:bCs/>
              <w:sz w:val="16"/>
            </w:rPr>
            <w:t>PhD.</w:t>
          </w:r>
        </w:p>
        <w:p w:rsidR="00E13C3C" w:rsidRDefault="00E13C3C" w:rsidP="00E13C3C">
          <w:pPr>
            <w:pStyle w:val="Pta"/>
            <w:jc w:val="center"/>
            <w:rPr>
              <w:rFonts w:ascii="Arial" w:hAnsi="Arial" w:cs="Arial"/>
              <w:bCs/>
              <w:sz w:val="16"/>
            </w:rPr>
          </w:pPr>
          <w:r>
            <w:rPr>
              <w:rFonts w:ascii="Arial" w:hAnsi="Arial" w:cs="Arial"/>
              <w:bCs/>
              <w:sz w:val="16"/>
            </w:rPr>
            <w:t>audítor</w:t>
          </w:r>
        </w:p>
        <w:p w:rsidR="00030A45" w:rsidRPr="000A00B7" w:rsidRDefault="00E13C3C" w:rsidP="00E13C3C">
          <w:pPr>
            <w:pStyle w:val="Pta"/>
            <w:jc w:val="center"/>
            <w:rPr>
              <w:rFonts w:ascii="Calibri" w:hAnsi="Calibri" w:cs="Calibri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6"/>
            </w:rPr>
            <w:tab/>
          </w:r>
          <w:r>
            <w:rPr>
              <w:rFonts w:ascii="Arial" w:hAnsi="Arial" w:cs="Arial"/>
              <w:bCs/>
              <w:sz w:val="16"/>
            </w:rPr>
            <w:tab/>
            <w:t>audítor</w:t>
          </w:r>
        </w:p>
      </w:tc>
      <w:tc>
        <w:tcPr>
          <w:tcW w:w="3544" w:type="dxa"/>
          <w:tcBorders>
            <w:top w:val="single" w:sz="18" w:space="0" w:color="auto"/>
            <w:left w:val="single" w:sz="6" w:space="0" w:color="auto"/>
            <w:bottom w:val="single" w:sz="6" w:space="0" w:color="auto"/>
            <w:right w:val="single" w:sz="18" w:space="0" w:color="auto"/>
          </w:tcBorders>
        </w:tcPr>
        <w:p w:rsidR="00030A45" w:rsidRPr="000A00B7" w:rsidRDefault="00030A45">
          <w:pPr>
            <w:pStyle w:val="Pta"/>
            <w:rPr>
              <w:rFonts w:ascii="Calibri" w:hAnsi="Calibri" w:cs="Calibri"/>
              <w:sz w:val="18"/>
              <w:szCs w:val="18"/>
            </w:rPr>
          </w:pPr>
          <w:r w:rsidRPr="000A00B7">
            <w:rPr>
              <w:rFonts w:ascii="Calibri" w:hAnsi="Calibri" w:cs="Calibri"/>
              <w:sz w:val="18"/>
              <w:szCs w:val="18"/>
            </w:rPr>
            <w:t>Schvaľovateľ:</w:t>
          </w:r>
        </w:p>
        <w:p w:rsidR="00030A45" w:rsidRPr="000A00B7" w:rsidRDefault="00030A45">
          <w:pPr>
            <w:pStyle w:val="Pta"/>
            <w:rPr>
              <w:rFonts w:ascii="Calibri" w:hAnsi="Calibri" w:cs="Calibri"/>
              <w:sz w:val="18"/>
              <w:szCs w:val="18"/>
            </w:rPr>
          </w:pPr>
        </w:p>
        <w:p w:rsidR="00E13C3C" w:rsidRDefault="00E13C3C" w:rsidP="00E13C3C">
          <w:pPr>
            <w:pStyle w:val="Pta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doc.</w:t>
          </w:r>
          <w:r w:rsidR="00682C14">
            <w:rPr>
              <w:rFonts w:ascii="Arial" w:hAnsi="Arial" w:cs="Arial"/>
              <w:sz w:val="16"/>
            </w:rPr>
            <w:t xml:space="preserve"> </w:t>
          </w:r>
          <w:r>
            <w:rPr>
              <w:rFonts w:ascii="Arial" w:hAnsi="Arial" w:cs="Arial"/>
              <w:sz w:val="16"/>
            </w:rPr>
            <w:t xml:space="preserve">Ing. Ján </w:t>
          </w:r>
          <w:proofErr w:type="spellStart"/>
          <w:r>
            <w:rPr>
              <w:rFonts w:ascii="Arial" w:hAnsi="Arial" w:cs="Arial"/>
              <w:sz w:val="16"/>
            </w:rPr>
            <w:t>Kanócz</w:t>
          </w:r>
          <w:proofErr w:type="spellEnd"/>
          <w:r>
            <w:rPr>
              <w:rFonts w:ascii="Arial" w:hAnsi="Arial" w:cs="Arial"/>
              <w:sz w:val="16"/>
            </w:rPr>
            <w:t>, CSc.</w:t>
          </w:r>
        </w:p>
        <w:p w:rsidR="00030A45" w:rsidRPr="000A00B7" w:rsidRDefault="00E13C3C" w:rsidP="00E13C3C">
          <w:pPr>
            <w:pStyle w:val="Pta"/>
            <w:jc w:val="center"/>
            <w:rPr>
              <w:rFonts w:ascii="Calibri" w:hAnsi="Calibri" w:cs="Calibri"/>
              <w:sz w:val="18"/>
              <w:szCs w:val="18"/>
            </w:rPr>
          </w:pPr>
          <w:r>
            <w:rPr>
              <w:rFonts w:ascii="Arial" w:hAnsi="Arial" w:cs="Arial"/>
              <w:sz w:val="16"/>
            </w:rPr>
            <w:t>dekan</w:t>
          </w:r>
        </w:p>
      </w:tc>
      <w:tc>
        <w:tcPr>
          <w:tcW w:w="1418" w:type="dxa"/>
          <w:tcBorders>
            <w:top w:val="single" w:sz="18" w:space="0" w:color="auto"/>
            <w:left w:val="single" w:sz="18" w:space="0" w:color="auto"/>
            <w:bottom w:val="nil"/>
            <w:right w:val="single" w:sz="18" w:space="0" w:color="auto"/>
          </w:tcBorders>
        </w:tcPr>
        <w:p w:rsidR="00030A45" w:rsidRPr="007764D8" w:rsidRDefault="00030A45">
          <w:pPr>
            <w:pStyle w:val="Pta"/>
            <w:rPr>
              <w:rFonts w:ascii="Calibri" w:hAnsi="Calibri" w:cs="Calibri"/>
              <w:sz w:val="18"/>
              <w:szCs w:val="18"/>
            </w:rPr>
          </w:pPr>
          <w:r w:rsidRPr="007764D8">
            <w:rPr>
              <w:rFonts w:ascii="Calibri" w:hAnsi="Calibri" w:cs="Calibri"/>
              <w:sz w:val="18"/>
              <w:szCs w:val="18"/>
            </w:rPr>
            <w:t>Vydanie č.</w:t>
          </w:r>
        </w:p>
        <w:p w:rsidR="00030A45" w:rsidRPr="007764D8" w:rsidRDefault="00030A45">
          <w:pPr>
            <w:pStyle w:val="Pta"/>
            <w:rPr>
              <w:rFonts w:ascii="Calibri" w:hAnsi="Calibri" w:cs="Calibri"/>
              <w:sz w:val="18"/>
              <w:szCs w:val="18"/>
            </w:rPr>
          </w:pPr>
        </w:p>
        <w:p w:rsidR="00030A45" w:rsidRPr="007764D8" w:rsidRDefault="00030A45">
          <w:pPr>
            <w:pStyle w:val="Pta"/>
            <w:jc w:val="center"/>
            <w:rPr>
              <w:rFonts w:ascii="Calibri" w:hAnsi="Calibri" w:cs="Calibri"/>
              <w:sz w:val="18"/>
              <w:szCs w:val="18"/>
            </w:rPr>
          </w:pPr>
          <w:r w:rsidRPr="007764D8">
            <w:rPr>
              <w:rFonts w:ascii="Calibri" w:hAnsi="Calibri" w:cs="Calibri"/>
              <w:sz w:val="18"/>
              <w:szCs w:val="18"/>
            </w:rPr>
            <w:t>1</w:t>
          </w:r>
        </w:p>
      </w:tc>
    </w:tr>
    <w:tr w:rsidR="00030A45" w:rsidTr="00F07E7D">
      <w:trPr>
        <w:trHeight w:hRule="exact" w:val="454"/>
      </w:trPr>
      <w:tc>
        <w:tcPr>
          <w:tcW w:w="2552" w:type="dxa"/>
          <w:tcBorders>
            <w:top w:val="single" w:sz="6" w:space="0" w:color="auto"/>
            <w:left w:val="single" w:sz="18" w:space="0" w:color="auto"/>
            <w:bottom w:val="single" w:sz="6" w:space="0" w:color="auto"/>
            <w:right w:val="single" w:sz="6" w:space="0" w:color="auto"/>
          </w:tcBorders>
        </w:tcPr>
        <w:p w:rsidR="00030A45" w:rsidRPr="000A00B7" w:rsidRDefault="00030A45">
          <w:pPr>
            <w:pStyle w:val="Hlavika"/>
            <w:tabs>
              <w:tab w:val="clear" w:pos="4536"/>
              <w:tab w:val="clear" w:pos="9072"/>
            </w:tabs>
            <w:rPr>
              <w:rFonts w:ascii="Calibri" w:hAnsi="Calibri" w:cs="Calibri"/>
              <w:sz w:val="18"/>
              <w:szCs w:val="18"/>
            </w:rPr>
          </w:pPr>
          <w:r w:rsidRPr="000A00B7">
            <w:rPr>
              <w:rFonts w:ascii="Calibri" w:hAnsi="Calibri" w:cs="Calibri"/>
              <w:sz w:val="18"/>
              <w:szCs w:val="18"/>
            </w:rPr>
            <w:t>Dátum:</w:t>
          </w:r>
        </w:p>
        <w:p w:rsidR="00030A45" w:rsidRPr="000A00B7" w:rsidRDefault="00E71C68" w:rsidP="00E71C68">
          <w:pPr>
            <w:pStyle w:val="Hlavika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sz w:val="18"/>
              <w:szCs w:val="18"/>
            </w:rPr>
          </w:pPr>
          <w:r>
            <w:rPr>
              <w:rFonts w:ascii="Arial" w:hAnsi="Arial" w:cs="Arial"/>
              <w:sz w:val="16"/>
            </w:rPr>
            <w:t>03</w:t>
          </w:r>
          <w:r w:rsidR="00E13C3C">
            <w:rPr>
              <w:rFonts w:ascii="Arial" w:hAnsi="Arial" w:cs="Arial"/>
              <w:sz w:val="16"/>
            </w:rPr>
            <w:t>. 0</w:t>
          </w:r>
          <w:r>
            <w:rPr>
              <w:rFonts w:ascii="Arial" w:hAnsi="Arial" w:cs="Arial"/>
              <w:sz w:val="16"/>
            </w:rPr>
            <w:t>3</w:t>
          </w:r>
          <w:r w:rsidR="00E13C3C">
            <w:rPr>
              <w:rFonts w:ascii="Arial" w:hAnsi="Arial" w:cs="Arial"/>
              <w:sz w:val="16"/>
            </w:rPr>
            <w:t>. 2020</w:t>
          </w:r>
        </w:p>
      </w:tc>
      <w:tc>
        <w:tcPr>
          <w:tcW w:w="255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30A45" w:rsidRPr="000A00B7" w:rsidRDefault="00030A45">
          <w:pPr>
            <w:pStyle w:val="Hlavika"/>
            <w:tabs>
              <w:tab w:val="clear" w:pos="4536"/>
              <w:tab w:val="clear" w:pos="9072"/>
            </w:tabs>
            <w:rPr>
              <w:rFonts w:ascii="Calibri" w:hAnsi="Calibri" w:cs="Calibri"/>
              <w:sz w:val="18"/>
              <w:szCs w:val="18"/>
            </w:rPr>
          </w:pPr>
          <w:r w:rsidRPr="000A00B7">
            <w:rPr>
              <w:rFonts w:ascii="Calibri" w:hAnsi="Calibri" w:cs="Calibri"/>
              <w:sz w:val="18"/>
              <w:szCs w:val="18"/>
            </w:rPr>
            <w:t>Dátum:</w:t>
          </w:r>
        </w:p>
        <w:p w:rsidR="00030A45" w:rsidRPr="000A00B7" w:rsidRDefault="00E71C68" w:rsidP="00E71C68">
          <w:pPr>
            <w:pStyle w:val="Hlavika"/>
            <w:tabs>
              <w:tab w:val="clear" w:pos="4536"/>
              <w:tab w:val="clear" w:pos="9072"/>
            </w:tabs>
            <w:jc w:val="center"/>
            <w:rPr>
              <w:rFonts w:ascii="Calibri" w:hAnsi="Calibri" w:cs="Calibri"/>
              <w:sz w:val="18"/>
              <w:szCs w:val="18"/>
            </w:rPr>
          </w:pPr>
          <w:r>
            <w:rPr>
              <w:rFonts w:ascii="Arial" w:hAnsi="Arial" w:cs="Arial"/>
              <w:sz w:val="16"/>
            </w:rPr>
            <w:t>03</w:t>
          </w:r>
          <w:r w:rsidR="00E13C3C">
            <w:rPr>
              <w:rFonts w:ascii="Arial" w:hAnsi="Arial" w:cs="Arial"/>
              <w:sz w:val="16"/>
            </w:rPr>
            <w:t>. 0</w:t>
          </w:r>
          <w:r>
            <w:rPr>
              <w:rFonts w:ascii="Arial" w:hAnsi="Arial" w:cs="Arial"/>
              <w:sz w:val="16"/>
            </w:rPr>
            <w:t>3</w:t>
          </w:r>
          <w:r w:rsidR="00E13C3C">
            <w:rPr>
              <w:rFonts w:ascii="Arial" w:hAnsi="Arial" w:cs="Arial"/>
              <w:sz w:val="16"/>
            </w:rPr>
            <w:t>. 2020</w:t>
          </w:r>
        </w:p>
      </w:tc>
      <w:tc>
        <w:tcPr>
          <w:tcW w:w="354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18" w:space="0" w:color="auto"/>
          </w:tcBorders>
        </w:tcPr>
        <w:p w:rsidR="00030A45" w:rsidRPr="000A00B7" w:rsidRDefault="00030A45">
          <w:pPr>
            <w:rPr>
              <w:rFonts w:ascii="Calibri" w:hAnsi="Calibri" w:cs="Calibri"/>
              <w:sz w:val="18"/>
              <w:szCs w:val="18"/>
            </w:rPr>
          </w:pPr>
          <w:r w:rsidRPr="000A00B7">
            <w:rPr>
              <w:rFonts w:ascii="Calibri" w:hAnsi="Calibri" w:cs="Calibri"/>
              <w:sz w:val="18"/>
              <w:szCs w:val="18"/>
            </w:rPr>
            <w:t>Dátum:</w:t>
          </w:r>
        </w:p>
        <w:p w:rsidR="00030A45" w:rsidRPr="000A00B7" w:rsidRDefault="00030A45">
          <w:pPr>
            <w:jc w:val="center"/>
            <w:rPr>
              <w:rFonts w:ascii="Calibri" w:hAnsi="Calibri" w:cs="Calibri"/>
              <w:sz w:val="18"/>
              <w:szCs w:val="18"/>
            </w:rPr>
          </w:pPr>
        </w:p>
      </w:tc>
      <w:tc>
        <w:tcPr>
          <w:tcW w:w="1418" w:type="dxa"/>
          <w:vMerge w:val="restart"/>
          <w:tcBorders>
            <w:top w:val="single" w:sz="6" w:space="0" w:color="auto"/>
            <w:left w:val="single" w:sz="18" w:space="0" w:color="auto"/>
            <w:right w:val="single" w:sz="18" w:space="0" w:color="auto"/>
          </w:tcBorders>
        </w:tcPr>
        <w:p w:rsidR="00030A45" w:rsidRPr="007764D8" w:rsidRDefault="00030A45" w:rsidP="00F62DC5">
          <w:pPr>
            <w:rPr>
              <w:rFonts w:ascii="Calibri" w:hAnsi="Calibri" w:cs="Calibri"/>
              <w:sz w:val="18"/>
              <w:szCs w:val="18"/>
            </w:rPr>
          </w:pPr>
          <w:r w:rsidRPr="007764D8">
            <w:rPr>
              <w:rFonts w:ascii="Calibri" w:hAnsi="Calibri" w:cs="Calibri"/>
              <w:sz w:val="18"/>
              <w:szCs w:val="18"/>
            </w:rPr>
            <w:t>Dátum vydania:</w:t>
          </w:r>
        </w:p>
        <w:p w:rsidR="00030A45" w:rsidRPr="007764D8" w:rsidRDefault="00030A45" w:rsidP="00F62DC5">
          <w:pPr>
            <w:pStyle w:val="Hlavika"/>
            <w:tabs>
              <w:tab w:val="center" w:pos="2390"/>
            </w:tabs>
            <w:rPr>
              <w:rFonts w:ascii="Calibri" w:hAnsi="Calibri" w:cs="Calibri"/>
              <w:sz w:val="18"/>
              <w:szCs w:val="18"/>
            </w:rPr>
          </w:pPr>
        </w:p>
        <w:p w:rsidR="00030A45" w:rsidRPr="007764D8" w:rsidRDefault="00030A45" w:rsidP="00F62DC5">
          <w:pPr>
            <w:pStyle w:val="Hlavika"/>
            <w:tabs>
              <w:tab w:val="center" w:pos="2390"/>
            </w:tabs>
            <w:jc w:val="center"/>
            <w:rPr>
              <w:rFonts w:ascii="Calibri" w:hAnsi="Calibri" w:cs="Calibri"/>
              <w:sz w:val="18"/>
              <w:szCs w:val="18"/>
            </w:rPr>
          </w:pPr>
        </w:p>
      </w:tc>
    </w:tr>
    <w:tr w:rsidR="00030A45" w:rsidTr="00F07E7D">
      <w:trPr>
        <w:trHeight w:hRule="exact" w:val="454"/>
      </w:trPr>
      <w:tc>
        <w:tcPr>
          <w:tcW w:w="2552" w:type="dxa"/>
          <w:tcBorders>
            <w:top w:val="single" w:sz="6" w:space="0" w:color="auto"/>
            <w:left w:val="single" w:sz="18" w:space="0" w:color="auto"/>
            <w:bottom w:val="single" w:sz="18" w:space="0" w:color="auto"/>
            <w:right w:val="single" w:sz="6" w:space="0" w:color="auto"/>
          </w:tcBorders>
        </w:tcPr>
        <w:p w:rsidR="00030A45" w:rsidRPr="000A00B7" w:rsidRDefault="00030A45">
          <w:pPr>
            <w:rPr>
              <w:rFonts w:ascii="Calibri" w:hAnsi="Calibri" w:cs="Calibri"/>
              <w:sz w:val="18"/>
              <w:szCs w:val="18"/>
            </w:rPr>
          </w:pPr>
          <w:r w:rsidRPr="000A00B7">
            <w:rPr>
              <w:rFonts w:ascii="Calibri" w:hAnsi="Calibri" w:cs="Calibri"/>
              <w:sz w:val="18"/>
              <w:szCs w:val="18"/>
            </w:rPr>
            <w:t>Podpis:</w:t>
          </w:r>
        </w:p>
      </w:tc>
      <w:tc>
        <w:tcPr>
          <w:tcW w:w="2551" w:type="dxa"/>
          <w:tcBorders>
            <w:top w:val="single" w:sz="6" w:space="0" w:color="auto"/>
            <w:left w:val="single" w:sz="6" w:space="0" w:color="auto"/>
            <w:bottom w:val="single" w:sz="18" w:space="0" w:color="auto"/>
            <w:right w:val="single" w:sz="6" w:space="0" w:color="auto"/>
          </w:tcBorders>
        </w:tcPr>
        <w:p w:rsidR="00030A45" w:rsidRPr="000A00B7" w:rsidRDefault="00030A45">
          <w:pPr>
            <w:rPr>
              <w:rFonts w:ascii="Calibri" w:hAnsi="Calibri" w:cs="Calibri"/>
              <w:sz w:val="18"/>
              <w:szCs w:val="18"/>
            </w:rPr>
          </w:pPr>
          <w:r w:rsidRPr="000A00B7">
            <w:rPr>
              <w:rFonts w:ascii="Calibri" w:hAnsi="Calibri" w:cs="Calibri"/>
              <w:sz w:val="18"/>
              <w:szCs w:val="18"/>
            </w:rPr>
            <w:t>Podpis:</w:t>
          </w:r>
        </w:p>
      </w:tc>
      <w:tc>
        <w:tcPr>
          <w:tcW w:w="3544" w:type="dxa"/>
          <w:tcBorders>
            <w:top w:val="single" w:sz="6" w:space="0" w:color="auto"/>
            <w:left w:val="single" w:sz="6" w:space="0" w:color="auto"/>
            <w:bottom w:val="single" w:sz="18" w:space="0" w:color="auto"/>
            <w:right w:val="single" w:sz="18" w:space="0" w:color="auto"/>
          </w:tcBorders>
        </w:tcPr>
        <w:p w:rsidR="00030A45" w:rsidRPr="000A00B7" w:rsidRDefault="00030A45">
          <w:pPr>
            <w:rPr>
              <w:rFonts w:ascii="Calibri" w:hAnsi="Calibri" w:cs="Calibri"/>
              <w:sz w:val="18"/>
              <w:szCs w:val="18"/>
            </w:rPr>
          </w:pPr>
          <w:r w:rsidRPr="000A00B7">
            <w:rPr>
              <w:rFonts w:ascii="Calibri" w:hAnsi="Calibri" w:cs="Calibri"/>
              <w:sz w:val="18"/>
              <w:szCs w:val="18"/>
            </w:rPr>
            <w:t>Podpis:</w:t>
          </w:r>
        </w:p>
      </w:tc>
      <w:tc>
        <w:tcPr>
          <w:tcW w:w="1418" w:type="dxa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030A45" w:rsidRDefault="00030A45">
          <w:pPr>
            <w:tabs>
              <w:tab w:val="center" w:pos="2390"/>
            </w:tabs>
            <w:jc w:val="center"/>
            <w:rPr>
              <w:rFonts w:ascii="Arial" w:hAnsi="Arial" w:cs="Arial"/>
              <w:sz w:val="16"/>
            </w:rPr>
          </w:pPr>
        </w:p>
      </w:tc>
    </w:tr>
  </w:tbl>
  <w:p w:rsidR="00030A45" w:rsidRPr="000A00B7" w:rsidRDefault="00030A45">
    <w:pPr>
      <w:pStyle w:val="Pta"/>
      <w:rPr>
        <w:rFonts w:ascii="Calibri" w:hAnsi="Calibri" w:cs="Calibri"/>
        <w:b/>
        <w:i/>
      </w:rPr>
    </w:pPr>
    <w:r w:rsidRPr="000A00B7">
      <w:rPr>
        <w:rFonts w:ascii="Calibri" w:hAnsi="Calibri" w:cs="Calibri"/>
        <w:bCs/>
      </w:rPr>
      <w:t>F-OS/TUKE/M3/01-01/05-</w:t>
    </w:r>
    <w:r w:rsidR="000A00B7">
      <w:rPr>
        <w:rFonts w:ascii="Calibri" w:hAnsi="Calibri" w:cs="Calibri"/>
        <w:bCs/>
      </w:rPr>
      <w:t>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AB0" w:rsidRDefault="00CE5AB0">
      <w:r>
        <w:separator/>
      </w:r>
    </w:p>
  </w:footnote>
  <w:footnote w:type="continuationSeparator" w:id="0">
    <w:p w:rsidR="00CE5AB0" w:rsidRDefault="00CE5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34"/>
      <w:gridCol w:w="5027"/>
    </w:tblGrid>
    <w:tr w:rsidR="00030A45" w:rsidRPr="000A00B7">
      <w:tc>
        <w:tcPr>
          <w:tcW w:w="5172" w:type="dxa"/>
        </w:tcPr>
        <w:p w:rsidR="00030A45" w:rsidRPr="000A00B7" w:rsidRDefault="00030A45" w:rsidP="00E13C3C">
          <w:pPr>
            <w:pStyle w:val="Hlavika"/>
            <w:rPr>
              <w:rFonts w:ascii="Calibri" w:hAnsi="Calibri" w:cs="Calibri"/>
            </w:rPr>
          </w:pPr>
          <w:r w:rsidRPr="000A00B7">
            <w:rPr>
              <w:rFonts w:ascii="Calibri" w:hAnsi="Calibri" w:cs="Calibri"/>
            </w:rPr>
            <w:t>CK/</w:t>
          </w:r>
          <w:r w:rsidR="00E13C3C">
            <w:rPr>
              <w:rFonts w:ascii="Calibri" w:hAnsi="Calibri" w:cs="Calibri"/>
            </w:rPr>
            <w:t>FU</w:t>
          </w:r>
          <w:r w:rsidRPr="000A00B7">
            <w:rPr>
              <w:rFonts w:ascii="Calibri" w:hAnsi="Calibri" w:cs="Calibri"/>
            </w:rPr>
            <w:t>/</w:t>
          </w:r>
          <w:r w:rsidR="00D80227">
            <w:rPr>
              <w:rFonts w:ascii="Calibri" w:hAnsi="Calibri" w:cs="Calibri"/>
            </w:rPr>
            <w:t>20</w:t>
          </w:r>
        </w:p>
      </w:tc>
      <w:tc>
        <w:tcPr>
          <w:tcW w:w="5173" w:type="dxa"/>
        </w:tcPr>
        <w:p w:rsidR="00030A45" w:rsidRPr="000A00B7" w:rsidRDefault="00030A45">
          <w:pPr>
            <w:pStyle w:val="Hlavika"/>
            <w:jc w:val="right"/>
            <w:rPr>
              <w:rFonts w:ascii="Calibri" w:hAnsi="Calibri" w:cs="Calibri"/>
            </w:rPr>
          </w:pPr>
          <w:r w:rsidRPr="000A00B7">
            <w:rPr>
              <w:rFonts w:ascii="Calibri" w:hAnsi="Calibri" w:cs="Calibri"/>
            </w:rPr>
            <w:t xml:space="preserve">Strana č. </w:t>
          </w:r>
          <w:r w:rsidRPr="000A00B7">
            <w:rPr>
              <w:rStyle w:val="slostrany"/>
              <w:rFonts w:ascii="Calibri" w:hAnsi="Calibri" w:cs="Calibri"/>
            </w:rPr>
            <w:fldChar w:fldCharType="begin"/>
          </w:r>
          <w:r w:rsidRPr="000A00B7">
            <w:rPr>
              <w:rStyle w:val="slostrany"/>
              <w:rFonts w:ascii="Calibri" w:hAnsi="Calibri" w:cs="Calibri"/>
            </w:rPr>
            <w:instrText xml:space="preserve"> PAGE </w:instrText>
          </w:r>
          <w:r w:rsidRPr="000A00B7">
            <w:rPr>
              <w:rStyle w:val="slostrany"/>
              <w:rFonts w:ascii="Calibri" w:hAnsi="Calibri" w:cs="Calibri"/>
            </w:rPr>
            <w:fldChar w:fldCharType="separate"/>
          </w:r>
          <w:r w:rsidR="0090007D">
            <w:rPr>
              <w:rStyle w:val="slostrany"/>
              <w:rFonts w:ascii="Calibri" w:hAnsi="Calibri" w:cs="Calibri"/>
              <w:noProof/>
            </w:rPr>
            <w:t>6</w:t>
          </w:r>
          <w:r w:rsidRPr="000A00B7">
            <w:rPr>
              <w:rStyle w:val="slostrany"/>
              <w:rFonts w:ascii="Calibri" w:hAnsi="Calibri" w:cs="Calibri"/>
            </w:rPr>
            <w:fldChar w:fldCharType="end"/>
          </w:r>
          <w:r w:rsidRPr="000A00B7">
            <w:rPr>
              <w:rStyle w:val="slostrany"/>
              <w:rFonts w:ascii="Calibri" w:hAnsi="Calibri" w:cs="Calibri"/>
            </w:rPr>
            <w:t>/</w:t>
          </w:r>
          <w:r w:rsidRPr="000A00B7">
            <w:rPr>
              <w:rStyle w:val="slostrany"/>
              <w:rFonts w:ascii="Calibri" w:hAnsi="Calibri" w:cs="Calibri"/>
            </w:rPr>
            <w:fldChar w:fldCharType="begin"/>
          </w:r>
          <w:r w:rsidRPr="000A00B7">
            <w:rPr>
              <w:rStyle w:val="slostrany"/>
              <w:rFonts w:ascii="Calibri" w:hAnsi="Calibri" w:cs="Calibri"/>
            </w:rPr>
            <w:instrText xml:space="preserve"> NUMPAGES </w:instrText>
          </w:r>
          <w:r w:rsidRPr="000A00B7">
            <w:rPr>
              <w:rStyle w:val="slostrany"/>
              <w:rFonts w:ascii="Calibri" w:hAnsi="Calibri" w:cs="Calibri"/>
            </w:rPr>
            <w:fldChar w:fldCharType="separate"/>
          </w:r>
          <w:r w:rsidR="0090007D">
            <w:rPr>
              <w:rStyle w:val="slostrany"/>
              <w:rFonts w:ascii="Calibri" w:hAnsi="Calibri" w:cs="Calibri"/>
              <w:noProof/>
            </w:rPr>
            <w:t>6</w:t>
          </w:r>
          <w:r w:rsidRPr="000A00B7">
            <w:rPr>
              <w:rStyle w:val="slostrany"/>
              <w:rFonts w:ascii="Calibri" w:hAnsi="Calibri" w:cs="Calibri"/>
            </w:rPr>
            <w:fldChar w:fldCharType="end"/>
          </w:r>
        </w:p>
      </w:tc>
    </w:tr>
  </w:tbl>
  <w:p w:rsidR="00030A45" w:rsidRDefault="00030A4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70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4961"/>
      <w:gridCol w:w="2977"/>
    </w:tblGrid>
    <w:tr w:rsidR="00030A45">
      <w:trPr>
        <w:cantSplit/>
        <w:trHeight w:val="664"/>
      </w:trPr>
      <w:tc>
        <w:tcPr>
          <w:tcW w:w="2127" w:type="dxa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030A45" w:rsidRDefault="00F33FFB" w:rsidP="000A00B7">
          <w:pPr>
            <w:pStyle w:val="Hlavika"/>
            <w:jc w:val="center"/>
          </w:pPr>
          <w:r>
            <w:rPr>
              <w:noProof/>
              <w:lang w:eastAsia="sk-SK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419735</wp:posOffset>
                </wp:positionH>
                <wp:positionV relativeFrom="margin">
                  <wp:posOffset>177165</wp:posOffset>
                </wp:positionV>
                <wp:extent cx="430530" cy="430530"/>
                <wp:effectExtent l="19050" t="0" r="7620" b="0"/>
                <wp:wrapSquare wrapText="bothSides"/>
                <wp:docPr id="159" name="Obrázok 15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9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0530" cy="430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90007D">
            <w:rPr>
              <w:noProof/>
              <w:lang w:val="cs-CZ"/>
            </w:rPr>
            <w:pict>
              <v:line id="_x0000_s2204" style="position:absolute;left:0;text-align:left;z-index:251656704;mso-position-horizontal-relative:text;mso-position-vertical-relative:text" from="-3.75pt,24.9pt" to="-3.75pt,663.9pt" strokeweight="2.25pt"/>
            </w:pict>
          </w:r>
        </w:p>
      </w:tc>
      <w:tc>
        <w:tcPr>
          <w:tcW w:w="4961" w:type="dxa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030A45" w:rsidRPr="00507E92" w:rsidRDefault="00030A45">
          <w:pPr>
            <w:pStyle w:val="Hlavika"/>
            <w:spacing w:before="120"/>
            <w:jc w:val="center"/>
            <w:rPr>
              <w:rFonts w:ascii="Calibri" w:hAnsi="Calibri" w:cs="Calibri"/>
              <w:i/>
              <w:caps/>
              <w:sz w:val="28"/>
              <w:szCs w:val="28"/>
            </w:rPr>
          </w:pPr>
          <w:r w:rsidRPr="00507E92">
            <w:rPr>
              <w:rFonts w:ascii="Calibri" w:hAnsi="Calibri" w:cs="Calibri"/>
              <w:b/>
              <w:bCs/>
              <w:caps/>
              <w:sz w:val="28"/>
              <w:szCs w:val="28"/>
            </w:rPr>
            <w:t>CIELE KVALITY</w:t>
          </w:r>
        </w:p>
      </w:tc>
      <w:tc>
        <w:tcPr>
          <w:tcW w:w="297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030A45" w:rsidRPr="007764D8" w:rsidRDefault="00030A45">
          <w:pPr>
            <w:pStyle w:val="Hlavika"/>
            <w:rPr>
              <w:rFonts w:ascii="Calibri" w:hAnsi="Calibri" w:cs="Calibri"/>
              <w:sz w:val="18"/>
              <w:szCs w:val="18"/>
            </w:rPr>
          </w:pPr>
          <w:r w:rsidRPr="007764D8">
            <w:rPr>
              <w:rFonts w:ascii="Calibri" w:hAnsi="Calibri" w:cs="Calibri"/>
              <w:sz w:val="18"/>
              <w:szCs w:val="18"/>
            </w:rPr>
            <w:t>Označenie:</w:t>
          </w:r>
        </w:p>
        <w:p w:rsidR="00030A45" w:rsidRPr="007764D8" w:rsidRDefault="00E13C3C" w:rsidP="00BC3022">
          <w:pPr>
            <w:pStyle w:val="Hlavika"/>
            <w:spacing w:before="40"/>
            <w:jc w:val="center"/>
            <w:rPr>
              <w:rFonts w:ascii="Calibri" w:hAnsi="Calibri" w:cs="Calibri"/>
              <w:b/>
              <w:sz w:val="22"/>
              <w:szCs w:val="22"/>
            </w:rPr>
          </w:pPr>
          <w:r>
            <w:rPr>
              <w:rFonts w:ascii="Arial" w:hAnsi="Arial" w:cs="Arial"/>
              <w:b/>
            </w:rPr>
            <w:t>CK/FU/20</w:t>
          </w:r>
        </w:p>
      </w:tc>
    </w:tr>
    <w:tr w:rsidR="00030A45">
      <w:trPr>
        <w:cantSplit/>
        <w:trHeight w:val="276"/>
      </w:trPr>
      <w:tc>
        <w:tcPr>
          <w:tcW w:w="2127" w:type="dxa"/>
          <w:vMerge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030A45" w:rsidRDefault="00030A45">
          <w:pPr>
            <w:rPr>
              <w:sz w:val="24"/>
            </w:rPr>
          </w:pPr>
        </w:p>
      </w:tc>
      <w:tc>
        <w:tcPr>
          <w:tcW w:w="4961" w:type="dxa"/>
          <w:vMerge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030A45" w:rsidRDefault="00030A45">
          <w:pPr>
            <w:rPr>
              <w:i/>
              <w:caps/>
              <w:sz w:val="22"/>
            </w:rPr>
          </w:pPr>
        </w:p>
      </w:tc>
      <w:tc>
        <w:tcPr>
          <w:tcW w:w="2977" w:type="dxa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030A45" w:rsidRPr="007764D8" w:rsidRDefault="00030A45">
          <w:pPr>
            <w:pStyle w:val="Hlavika"/>
            <w:rPr>
              <w:rFonts w:ascii="Calibri" w:hAnsi="Calibri" w:cs="Calibri"/>
              <w:sz w:val="18"/>
              <w:szCs w:val="18"/>
            </w:rPr>
          </w:pPr>
          <w:r w:rsidRPr="007764D8">
            <w:rPr>
              <w:rFonts w:ascii="Calibri" w:hAnsi="Calibri" w:cs="Calibri"/>
              <w:sz w:val="18"/>
              <w:szCs w:val="18"/>
            </w:rPr>
            <w:t xml:space="preserve">Číslo výtlačku: </w:t>
          </w:r>
        </w:p>
        <w:p w:rsidR="00030A45" w:rsidRPr="007764D8" w:rsidRDefault="0090007D">
          <w:pPr>
            <w:pStyle w:val="Hlavika"/>
            <w:jc w:val="center"/>
            <w:rPr>
              <w:rFonts w:ascii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noProof/>
              <w:sz w:val="18"/>
              <w:szCs w:val="18"/>
              <w:lang w:val="cs-CZ"/>
            </w:rPr>
            <w:pict>
              <v:line id="_x0000_s2205" style="position:absolute;left:0;text-align:left;z-index:251657728" from="145.45pt,9.75pt" to="145.45pt,648.75pt" strokeweight="2.25pt"/>
            </w:pict>
          </w:r>
        </w:p>
      </w:tc>
    </w:tr>
    <w:tr w:rsidR="00030A45">
      <w:trPr>
        <w:cantSplit/>
        <w:trHeight w:val="276"/>
      </w:trPr>
      <w:tc>
        <w:tcPr>
          <w:tcW w:w="2127" w:type="dxa"/>
          <w:vMerge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030A45" w:rsidRDefault="00030A45">
          <w:pPr>
            <w:rPr>
              <w:sz w:val="24"/>
            </w:rPr>
          </w:pPr>
        </w:p>
      </w:tc>
      <w:tc>
        <w:tcPr>
          <w:tcW w:w="4961" w:type="dxa"/>
          <w:vMerge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030A45" w:rsidRDefault="00030A45">
          <w:pPr>
            <w:rPr>
              <w:i/>
              <w:caps/>
              <w:sz w:val="22"/>
            </w:rPr>
          </w:pPr>
        </w:p>
      </w:tc>
      <w:tc>
        <w:tcPr>
          <w:tcW w:w="2977" w:type="dxa"/>
          <w:vMerge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030A45" w:rsidRDefault="00030A45">
          <w:pPr>
            <w:rPr>
              <w:sz w:val="22"/>
            </w:rPr>
          </w:pPr>
        </w:p>
      </w:tc>
    </w:tr>
  </w:tbl>
  <w:p w:rsidR="00030A45" w:rsidRDefault="00030A4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65A8"/>
    <w:multiLevelType w:val="multilevel"/>
    <w:tmpl w:val="3DF673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">
    <w:nsid w:val="22000FCC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7EE05E0"/>
    <w:multiLevelType w:val="multilevel"/>
    <w:tmpl w:val="33D2648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">
    <w:nsid w:val="2D0960E2"/>
    <w:multiLevelType w:val="multilevel"/>
    <w:tmpl w:val="2CE0DC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4">
    <w:nsid w:val="3185055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3254221"/>
    <w:multiLevelType w:val="multilevel"/>
    <w:tmpl w:val="7576C4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83C02A6"/>
    <w:multiLevelType w:val="multilevel"/>
    <w:tmpl w:val="A7E488A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1800"/>
      </w:pPr>
      <w:rPr>
        <w:rFonts w:hint="default"/>
      </w:rPr>
    </w:lvl>
  </w:abstractNum>
  <w:abstractNum w:abstractNumId="7">
    <w:nsid w:val="3A2C7B7E"/>
    <w:multiLevelType w:val="multilevel"/>
    <w:tmpl w:val="E108AF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44857132"/>
    <w:multiLevelType w:val="multilevel"/>
    <w:tmpl w:val="9872C8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52990869"/>
    <w:multiLevelType w:val="multilevel"/>
    <w:tmpl w:val="CC4C2F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579065AA"/>
    <w:multiLevelType w:val="multilevel"/>
    <w:tmpl w:val="CB5061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57C97FC0"/>
    <w:multiLevelType w:val="multilevel"/>
    <w:tmpl w:val="E4FC3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6D7B668A"/>
    <w:multiLevelType w:val="hybridMultilevel"/>
    <w:tmpl w:val="4148D136"/>
    <w:lvl w:ilvl="0" w:tplc="B236525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E6BF18">
      <w:numFmt w:val="none"/>
      <w:lvlText w:val=""/>
      <w:lvlJc w:val="left"/>
      <w:pPr>
        <w:tabs>
          <w:tab w:val="num" w:pos="360"/>
        </w:tabs>
      </w:pPr>
    </w:lvl>
    <w:lvl w:ilvl="2" w:tplc="989E9160">
      <w:numFmt w:val="none"/>
      <w:lvlText w:val=""/>
      <w:lvlJc w:val="left"/>
      <w:pPr>
        <w:tabs>
          <w:tab w:val="num" w:pos="360"/>
        </w:tabs>
      </w:pPr>
    </w:lvl>
    <w:lvl w:ilvl="3" w:tplc="97A8A464">
      <w:numFmt w:val="none"/>
      <w:lvlText w:val=""/>
      <w:lvlJc w:val="left"/>
      <w:pPr>
        <w:tabs>
          <w:tab w:val="num" w:pos="360"/>
        </w:tabs>
      </w:pPr>
    </w:lvl>
    <w:lvl w:ilvl="4" w:tplc="3BEADFB4">
      <w:numFmt w:val="none"/>
      <w:lvlText w:val=""/>
      <w:lvlJc w:val="left"/>
      <w:pPr>
        <w:tabs>
          <w:tab w:val="num" w:pos="360"/>
        </w:tabs>
      </w:pPr>
    </w:lvl>
    <w:lvl w:ilvl="5" w:tplc="9EA0D7E8">
      <w:numFmt w:val="none"/>
      <w:lvlText w:val=""/>
      <w:lvlJc w:val="left"/>
      <w:pPr>
        <w:tabs>
          <w:tab w:val="num" w:pos="360"/>
        </w:tabs>
      </w:pPr>
    </w:lvl>
    <w:lvl w:ilvl="6" w:tplc="92C4E07A">
      <w:numFmt w:val="none"/>
      <w:lvlText w:val=""/>
      <w:lvlJc w:val="left"/>
      <w:pPr>
        <w:tabs>
          <w:tab w:val="num" w:pos="360"/>
        </w:tabs>
      </w:pPr>
    </w:lvl>
    <w:lvl w:ilvl="7" w:tplc="6678A360">
      <w:numFmt w:val="none"/>
      <w:lvlText w:val=""/>
      <w:lvlJc w:val="left"/>
      <w:pPr>
        <w:tabs>
          <w:tab w:val="num" w:pos="360"/>
        </w:tabs>
      </w:pPr>
    </w:lvl>
    <w:lvl w:ilvl="8" w:tplc="4418AB3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F0F30FB"/>
    <w:multiLevelType w:val="multilevel"/>
    <w:tmpl w:val="E4FC3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1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5"/>
  </w:num>
  <w:num w:numId="10">
    <w:abstractNumId w:val="10"/>
  </w:num>
  <w:num w:numId="11">
    <w:abstractNumId w:val="6"/>
  </w:num>
  <w:num w:numId="12">
    <w:abstractNumId w:val="2"/>
  </w:num>
  <w:num w:numId="13">
    <w:abstractNumId w:val="4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73CF"/>
    <w:rsid w:val="00001A67"/>
    <w:rsid w:val="00001B27"/>
    <w:rsid w:val="00003C02"/>
    <w:rsid w:val="00004179"/>
    <w:rsid w:val="00012267"/>
    <w:rsid w:val="00021AF9"/>
    <w:rsid w:val="00021D2B"/>
    <w:rsid w:val="00024634"/>
    <w:rsid w:val="00030A45"/>
    <w:rsid w:val="0003512C"/>
    <w:rsid w:val="00050587"/>
    <w:rsid w:val="00051D5F"/>
    <w:rsid w:val="00064095"/>
    <w:rsid w:val="00065C23"/>
    <w:rsid w:val="000749AC"/>
    <w:rsid w:val="0008723F"/>
    <w:rsid w:val="00087951"/>
    <w:rsid w:val="0009767C"/>
    <w:rsid w:val="000A00B7"/>
    <w:rsid w:val="000A722A"/>
    <w:rsid w:val="000A7315"/>
    <w:rsid w:val="000B17A6"/>
    <w:rsid w:val="000B2429"/>
    <w:rsid w:val="000C2F55"/>
    <w:rsid w:val="000E0D3A"/>
    <w:rsid w:val="000E2581"/>
    <w:rsid w:val="000E4F9B"/>
    <w:rsid w:val="000F373D"/>
    <w:rsid w:val="00105629"/>
    <w:rsid w:val="00106782"/>
    <w:rsid w:val="00112CF1"/>
    <w:rsid w:val="00116F42"/>
    <w:rsid w:val="00122303"/>
    <w:rsid w:val="00124239"/>
    <w:rsid w:val="00134B32"/>
    <w:rsid w:val="001357BC"/>
    <w:rsid w:val="001476F7"/>
    <w:rsid w:val="00154C5F"/>
    <w:rsid w:val="00155256"/>
    <w:rsid w:val="0015655C"/>
    <w:rsid w:val="001650D6"/>
    <w:rsid w:val="00171B55"/>
    <w:rsid w:val="00171D2B"/>
    <w:rsid w:val="00181FDB"/>
    <w:rsid w:val="00197F1B"/>
    <w:rsid w:val="001B27AA"/>
    <w:rsid w:val="001B655D"/>
    <w:rsid w:val="001C657A"/>
    <w:rsid w:val="001D0CC7"/>
    <w:rsid w:val="001D26B6"/>
    <w:rsid w:val="001F0B07"/>
    <w:rsid w:val="001F209B"/>
    <w:rsid w:val="001F3769"/>
    <w:rsid w:val="00201BB7"/>
    <w:rsid w:val="0020608A"/>
    <w:rsid w:val="00213936"/>
    <w:rsid w:val="00217813"/>
    <w:rsid w:val="002236E8"/>
    <w:rsid w:val="0022411E"/>
    <w:rsid w:val="00231E6D"/>
    <w:rsid w:val="0023231B"/>
    <w:rsid w:val="002567A3"/>
    <w:rsid w:val="00260CF3"/>
    <w:rsid w:val="00261D43"/>
    <w:rsid w:val="00263B41"/>
    <w:rsid w:val="00272195"/>
    <w:rsid w:val="002749C6"/>
    <w:rsid w:val="00294623"/>
    <w:rsid w:val="002955EB"/>
    <w:rsid w:val="002A0661"/>
    <w:rsid w:val="002A21A9"/>
    <w:rsid w:val="002A3903"/>
    <w:rsid w:val="002B340C"/>
    <w:rsid w:val="002C73CF"/>
    <w:rsid w:val="002E0EBA"/>
    <w:rsid w:val="002E4790"/>
    <w:rsid w:val="002F2334"/>
    <w:rsid w:val="002F731B"/>
    <w:rsid w:val="00306C44"/>
    <w:rsid w:val="00311DD1"/>
    <w:rsid w:val="0031415C"/>
    <w:rsid w:val="00323218"/>
    <w:rsid w:val="00327CE6"/>
    <w:rsid w:val="00332DF7"/>
    <w:rsid w:val="00341995"/>
    <w:rsid w:val="003448BD"/>
    <w:rsid w:val="00351239"/>
    <w:rsid w:val="003531B3"/>
    <w:rsid w:val="003673D4"/>
    <w:rsid w:val="003807FD"/>
    <w:rsid w:val="00381A7C"/>
    <w:rsid w:val="00384364"/>
    <w:rsid w:val="003A0D03"/>
    <w:rsid w:val="003A1F28"/>
    <w:rsid w:val="003A609F"/>
    <w:rsid w:val="003A63F7"/>
    <w:rsid w:val="003B4FFD"/>
    <w:rsid w:val="003B61E5"/>
    <w:rsid w:val="003C09FE"/>
    <w:rsid w:val="003C1AA8"/>
    <w:rsid w:val="003C6B1A"/>
    <w:rsid w:val="003C7F10"/>
    <w:rsid w:val="003D45AF"/>
    <w:rsid w:val="003E30EC"/>
    <w:rsid w:val="004006D8"/>
    <w:rsid w:val="004116DC"/>
    <w:rsid w:val="00430CA6"/>
    <w:rsid w:val="00435A26"/>
    <w:rsid w:val="004367D2"/>
    <w:rsid w:val="00453701"/>
    <w:rsid w:val="00455CC2"/>
    <w:rsid w:val="00472F82"/>
    <w:rsid w:val="004744C6"/>
    <w:rsid w:val="004A10B7"/>
    <w:rsid w:val="004A1917"/>
    <w:rsid w:val="004A4276"/>
    <w:rsid w:val="004B2784"/>
    <w:rsid w:val="004C230B"/>
    <w:rsid w:val="004C3346"/>
    <w:rsid w:val="004D1FCC"/>
    <w:rsid w:val="004D2D54"/>
    <w:rsid w:val="004D502B"/>
    <w:rsid w:val="004E12BB"/>
    <w:rsid w:val="00507E92"/>
    <w:rsid w:val="00515A12"/>
    <w:rsid w:val="00516354"/>
    <w:rsid w:val="0052329F"/>
    <w:rsid w:val="005371ED"/>
    <w:rsid w:val="00546E90"/>
    <w:rsid w:val="0055441B"/>
    <w:rsid w:val="00563DC2"/>
    <w:rsid w:val="005805DF"/>
    <w:rsid w:val="005907B3"/>
    <w:rsid w:val="00590EB3"/>
    <w:rsid w:val="0059400F"/>
    <w:rsid w:val="005A0738"/>
    <w:rsid w:val="005A5DEE"/>
    <w:rsid w:val="005B155B"/>
    <w:rsid w:val="005B182B"/>
    <w:rsid w:val="005C0291"/>
    <w:rsid w:val="005D3B7C"/>
    <w:rsid w:val="005D5DD6"/>
    <w:rsid w:val="005D6D4C"/>
    <w:rsid w:val="005E081D"/>
    <w:rsid w:val="005E1051"/>
    <w:rsid w:val="005E45B2"/>
    <w:rsid w:val="005F2ACB"/>
    <w:rsid w:val="005F43A1"/>
    <w:rsid w:val="00617011"/>
    <w:rsid w:val="00621FBE"/>
    <w:rsid w:val="00626A47"/>
    <w:rsid w:val="00626BC8"/>
    <w:rsid w:val="006312F8"/>
    <w:rsid w:val="0064206E"/>
    <w:rsid w:val="006426E6"/>
    <w:rsid w:val="0065295A"/>
    <w:rsid w:val="006541E1"/>
    <w:rsid w:val="00655458"/>
    <w:rsid w:val="006607A3"/>
    <w:rsid w:val="0067023B"/>
    <w:rsid w:val="0067696E"/>
    <w:rsid w:val="00677434"/>
    <w:rsid w:val="00681A36"/>
    <w:rsid w:val="00682C14"/>
    <w:rsid w:val="00690A0B"/>
    <w:rsid w:val="0069529B"/>
    <w:rsid w:val="006A06A6"/>
    <w:rsid w:val="006A1A77"/>
    <w:rsid w:val="006A7A7D"/>
    <w:rsid w:val="006B664D"/>
    <w:rsid w:val="006B78C4"/>
    <w:rsid w:val="006B7B1D"/>
    <w:rsid w:val="006C5A1A"/>
    <w:rsid w:val="006F5794"/>
    <w:rsid w:val="0071057C"/>
    <w:rsid w:val="00727D61"/>
    <w:rsid w:val="0073647F"/>
    <w:rsid w:val="00741999"/>
    <w:rsid w:val="00754734"/>
    <w:rsid w:val="00756550"/>
    <w:rsid w:val="0075770A"/>
    <w:rsid w:val="00765D7D"/>
    <w:rsid w:val="00775876"/>
    <w:rsid w:val="007764D8"/>
    <w:rsid w:val="007914F1"/>
    <w:rsid w:val="007A36DB"/>
    <w:rsid w:val="007A3D2F"/>
    <w:rsid w:val="007B0131"/>
    <w:rsid w:val="007B1CBD"/>
    <w:rsid w:val="007C35F8"/>
    <w:rsid w:val="007C7630"/>
    <w:rsid w:val="007E18CC"/>
    <w:rsid w:val="007F2992"/>
    <w:rsid w:val="007F37D1"/>
    <w:rsid w:val="007F4BF8"/>
    <w:rsid w:val="007F5F04"/>
    <w:rsid w:val="00803399"/>
    <w:rsid w:val="008147E3"/>
    <w:rsid w:val="0081696C"/>
    <w:rsid w:val="00821354"/>
    <w:rsid w:val="00825E7F"/>
    <w:rsid w:val="00826387"/>
    <w:rsid w:val="008300D4"/>
    <w:rsid w:val="008607F0"/>
    <w:rsid w:val="00892C53"/>
    <w:rsid w:val="008A3811"/>
    <w:rsid w:val="008A47E7"/>
    <w:rsid w:val="008B6A03"/>
    <w:rsid w:val="008B7250"/>
    <w:rsid w:val="008C14BC"/>
    <w:rsid w:val="008C3A95"/>
    <w:rsid w:val="008D05EF"/>
    <w:rsid w:val="008D75F1"/>
    <w:rsid w:val="008E49CD"/>
    <w:rsid w:val="008F1E89"/>
    <w:rsid w:val="008F529E"/>
    <w:rsid w:val="008F6117"/>
    <w:rsid w:val="008F6C1C"/>
    <w:rsid w:val="0090007D"/>
    <w:rsid w:val="00913484"/>
    <w:rsid w:val="00924793"/>
    <w:rsid w:val="0094018C"/>
    <w:rsid w:val="0094101D"/>
    <w:rsid w:val="00946613"/>
    <w:rsid w:val="00946793"/>
    <w:rsid w:val="00946A5D"/>
    <w:rsid w:val="00951509"/>
    <w:rsid w:val="00965916"/>
    <w:rsid w:val="00991990"/>
    <w:rsid w:val="00992D7C"/>
    <w:rsid w:val="009B2B9A"/>
    <w:rsid w:val="009B2CDA"/>
    <w:rsid w:val="009C21F6"/>
    <w:rsid w:val="009D2850"/>
    <w:rsid w:val="009D2E15"/>
    <w:rsid w:val="009E4DA1"/>
    <w:rsid w:val="009F1404"/>
    <w:rsid w:val="009F20B9"/>
    <w:rsid w:val="00A012AC"/>
    <w:rsid w:val="00A1343B"/>
    <w:rsid w:val="00A22418"/>
    <w:rsid w:val="00A23E6F"/>
    <w:rsid w:val="00A3318B"/>
    <w:rsid w:val="00A360F5"/>
    <w:rsid w:val="00A36C21"/>
    <w:rsid w:val="00A41502"/>
    <w:rsid w:val="00A41D19"/>
    <w:rsid w:val="00A617AE"/>
    <w:rsid w:val="00A71C51"/>
    <w:rsid w:val="00A71DEC"/>
    <w:rsid w:val="00A7288E"/>
    <w:rsid w:val="00A73579"/>
    <w:rsid w:val="00A83F78"/>
    <w:rsid w:val="00A85838"/>
    <w:rsid w:val="00A90CB8"/>
    <w:rsid w:val="00A91487"/>
    <w:rsid w:val="00A92BB0"/>
    <w:rsid w:val="00AB1FD8"/>
    <w:rsid w:val="00AB3D54"/>
    <w:rsid w:val="00AB76B6"/>
    <w:rsid w:val="00AD6E0F"/>
    <w:rsid w:val="00B252CB"/>
    <w:rsid w:val="00B27525"/>
    <w:rsid w:val="00B32388"/>
    <w:rsid w:val="00B4633A"/>
    <w:rsid w:val="00B50158"/>
    <w:rsid w:val="00B63DE8"/>
    <w:rsid w:val="00BA6180"/>
    <w:rsid w:val="00BC051B"/>
    <w:rsid w:val="00BC3022"/>
    <w:rsid w:val="00BC4DE7"/>
    <w:rsid w:val="00BC5D38"/>
    <w:rsid w:val="00BC761F"/>
    <w:rsid w:val="00BD2704"/>
    <w:rsid w:val="00BD7641"/>
    <w:rsid w:val="00BF71FC"/>
    <w:rsid w:val="00C00F0E"/>
    <w:rsid w:val="00C07788"/>
    <w:rsid w:val="00C126FE"/>
    <w:rsid w:val="00C15C1C"/>
    <w:rsid w:val="00C248B5"/>
    <w:rsid w:val="00C31A77"/>
    <w:rsid w:val="00C5487C"/>
    <w:rsid w:val="00C55146"/>
    <w:rsid w:val="00C73DEF"/>
    <w:rsid w:val="00C75949"/>
    <w:rsid w:val="00CA13BE"/>
    <w:rsid w:val="00CB453F"/>
    <w:rsid w:val="00CC11DA"/>
    <w:rsid w:val="00CD0371"/>
    <w:rsid w:val="00CD7829"/>
    <w:rsid w:val="00CE337B"/>
    <w:rsid w:val="00CE5AB0"/>
    <w:rsid w:val="00D00AA9"/>
    <w:rsid w:val="00D072E2"/>
    <w:rsid w:val="00D07E4B"/>
    <w:rsid w:val="00D11AD6"/>
    <w:rsid w:val="00D22522"/>
    <w:rsid w:val="00D23180"/>
    <w:rsid w:val="00D403FB"/>
    <w:rsid w:val="00D44EEE"/>
    <w:rsid w:val="00D64E3F"/>
    <w:rsid w:val="00D74983"/>
    <w:rsid w:val="00D80227"/>
    <w:rsid w:val="00D84974"/>
    <w:rsid w:val="00D95B9E"/>
    <w:rsid w:val="00D95E00"/>
    <w:rsid w:val="00DA651B"/>
    <w:rsid w:val="00DC6644"/>
    <w:rsid w:val="00DE7410"/>
    <w:rsid w:val="00DF08A6"/>
    <w:rsid w:val="00DF1440"/>
    <w:rsid w:val="00DF2D93"/>
    <w:rsid w:val="00DF32B0"/>
    <w:rsid w:val="00E01851"/>
    <w:rsid w:val="00E13C3C"/>
    <w:rsid w:val="00E1598B"/>
    <w:rsid w:val="00E178D3"/>
    <w:rsid w:val="00E23DD9"/>
    <w:rsid w:val="00E51FDA"/>
    <w:rsid w:val="00E663CC"/>
    <w:rsid w:val="00E71C68"/>
    <w:rsid w:val="00E73E7F"/>
    <w:rsid w:val="00E742CB"/>
    <w:rsid w:val="00E761CD"/>
    <w:rsid w:val="00E913A1"/>
    <w:rsid w:val="00E9690C"/>
    <w:rsid w:val="00ED08A9"/>
    <w:rsid w:val="00F02BD4"/>
    <w:rsid w:val="00F0374B"/>
    <w:rsid w:val="00F076E4"/>
    <w:rsid w:val="00F07E7D"/>
    <w:rsid w:val="00F10251"/>
    <w:rsid w:val="00F10779"/>
    <w:rsid w:val="00F13786"/>
    <w:rsid w:val="00F16C40"/>
    <w:rsid w:val="00F16E6D"/>
    <w:rsid w:val="00F2393B"/>
    <w:rsid w:val="00F330BB"/>
    <w:rsid w:val="00F33FFB"/>
    <w:rsid w:val="00F35BAB"/>
    <w:rsid w:val="00F416CE"/>
    <w:rsid w:val="00F50181"/>
    <w:rsid w:val="00F50612"/>
    <w:rsid w:val="00F5144B"/>
    <w:rsid w:val="00F60EDF"/>
    <w:rsid w:val="00F61908"/>
    <w:rsid w:val="00F629F2"/>
    <w:rsid w:val="00F62DC5"/>
    <w:rsid w:val="00F64B69"/>
    <w:rsid w:val="00F6702F"/>
    <w:rsid w:val="00F76FBD"/>
    <w:rsid w:val="00F95DE5"/>
    <w:rsid w:val="00F97E64"/>
    <w:rsid w:val="00FA79A6"/>
    <w:rsid w:val="00FB38F1"/>
    <w:rsid w:val="00FC05DC"/>
    <w:rsid w:val="00FC0E77"/>
    <w:rsid w:val="00FC21E1"/>
    <w:rsid w:val="00FC4169"/>
    <w:rsid w:val="00FC4A86"/>
    <w:rsid w:val="00FC6F4C"/>
    <w:rsid w:val="00FD046A"/>
    <w:rsid w:val="00FE4682"/>
    <w:rsid w:val="00FF3DFC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C6F4C"/>
    <w:rPr>
      <w:lang w:eastAsia="cs-CZ"/>
    </w:rPr>
  </w:style>
  <w:style w:type="paragraph" w:styleId="Nadpis1">
    <w:name w:val="heading 1"/>
    <w:basedOn w:val="Normlny"/>
    <w:next w:val="Normlny"/>
    <w:qFormat/>
    <w:rsid w:val="00FC6F4C"/>
    <w:pPr>
      <w:keepNext/>
      <w:numPr>
        <w:numId w:val="2"/>
      </w:numPr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rsid w:val="00FC6F4C"/>
    <w:pPr>
      <w:keepNext/>
      <w:numPr>
        <w:ilvl w:val="1"/>
        <w:numId w:val="2"/>
      </w:numPr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FC6F4C"/>
    <w:pPr>
      <w:keepNext/>
      <w:numPr>
        <w:ilvl w:val="2"/>
        <w:numId w:val="2"/>
      </w:numPr>
      <w:jc w:val="center"/>
      <w:outlineLvl w:val="2"/>
    </w:pPr>
    <w:rPr>
      <w:b/>
      <w:sz w:val="32"/>
    </w:rPr>
  </w:style>
  <w:style w:type="paragraph" w:styleId="Nadpis4">
    <w:name w:val="heading 4"/>
    <w:basedOn w:val="Normlny"/>
    <w:next w:val="Normlny"/>
    <w:qFormat/>
    <w:rsid w:val="00FC6F4C"/>
    <w:pPr>
      <w:keepNext/>
      <w:numPr>
        <w:ilvl w:val="3"/>
        <w:numId w:val="2"/>
      </w:numPr>
      <w:jc w:val="center"/>
      <w:outlineLvl w:val="3"/>
    </w:pPr>
    <w:rPr>
      <w:b/>
      <w:i/>
      <w:sz w:val="28"/>
    </w:rPr>
  </w:style>
  <w:style w:type="paragraph" w:styleId="Nadpis5">
    <w:name w:val="heading 5"/>
    <w:basedOn w:val="Normlny"/>
    <w:next w:val="Normlny"/>
    <w:qFormat/>
    <w:rsid w:val="00FC6F4C"/>
    <w:pPr>
      <w:keepNext/>
      <w:numPr>
        <w:ilvl w:val="4"/>
        <w:numId w:val="2"/>
      </w:numPr>
      <w:tabs>
        <w:tab w:val="left" w:pos="709"/>
        <w:tab w:val="left" w:pos="851"/>
        <w:tab w:val="left" w:pos="2127"/>
        <w:tab w:val="right" w:pos="7655"/>
      </w:tabs>
      <w:ind w:right="283"/>
      <w:jc w:val="both"/>
      <w:outlineLvl w:val="4"/>
    </w:pPr>
    <w:rPr>
      <w:sz w:val="22"/>
      <w:u w:val="single"/>
    </w:rPr>
  </w:style>
  <w:style w:type="paragraph" w:styleId="Nadpis6">
    <w:name w:val="heading 6"/>
    <w:basedOn w:val="Normlny"/>
    <w:next w:val="Normlny"/>
    <w:qFormat/>
    <w:rsid w:val="00FC6F4C"/>
    <w:pPr>
      <w:keepNext/>
      <w:numPr>
        <w:ilvl w:val="5"/>
        <w:numId w:val="2"/>
      </w:numPr>
      <w:ind w:right="141"/>
      <w:jc w:val="center"/>
      <w:outlineLvl w:val="5"/>
    </w:pPr>
    <w:rPr>
      <w:sz w:val="32"/>
    </w:rPr>
  </w:style>
  <w:style w:type="paragraph" w:styleId="Nadpis7">
    <w:name w:val="heading 7"/>
    <w:basedOn w:val="Normlny"/>
    <w:next w:val="Normlny"/>
    <w:qFormat/>
    <w:rsid w:val="00FC6F4C"/>
    <w:pPr>
      <w:keepNext/>
      <w:numPr>
        <w:ilvl w:val="6"/>
        <w:numId w:val="2"/>
      </w:numPr>
      <w:outlineLvl w:val="6"/>
    </w:pPr>
    <w:rPr>
      <w:b/>
      <w:caps/>
      <w:sz w:val="22"/>
    </w:rPr>
  </w:style>
  <w:style w:type="paragraph" w:styleId="Nadpis8">
    <w:name w:val="heading 8"/>
    <w:basedOn w:val="Normlny"/>
    <w:next w:val="Normlny"/>
    <w:qFormat/>
    <w:rsid w:val="00FC6F4C"/>
    <w:pPr>
      <w:keepNext/>
      <w:numPr>
        <w:ilvl w:val="7"/>
        <w:numId w:val="2"/>
      </w:numPr>
      <w:spacing w:after="120"/>
      <w:ind w:right="142"/>
      <w:outlineLvl w:val="7"/>
    </w:pPr>
    <w:rPr>
      <w:b/>
      <w:sz w:val="22"/>
    </w:rPr>
  </w:style>
  <w:style w:type="paragraph" w:styleId="Nadpis9">
    <w:name w:val="heading 9"/>
    <w:basedOn w:val="Normlny"/>
    <w:next w:val="Normlny"/>
    <w:qFormat/>
    <w:rsid w:val="00FC6F4C"/>
    <w:pPr>
      <w:keepNext/>
      <w:numPr>
        <w:ilvl w:val="8"/>
        <w:numId w:val="2"/>
      </w:numPr>
      <w:outlineLvl w:val="8"/>
    </w:pPr>
    <w:rPr>
      <w:b/>
      <w:bCs/>
      <w:cap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FC6F4C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FC6F4C"/>
    <w:pPr>
      <w:tabs>
        <w:tab w:val="center" w:pos="4536"/>
        <w:tab w:val="right" w:pos="9072"/>
      </w:tabs>
    </w:pPr>
  </w:style>
  <w:style w:type="paragraph" w:styleId="Oznaitext">
    <w:name w:val="Block Text"/>
    <w:basedOn w:val="Normlny"/>
    <w:rsid w:val="00FC6F4C"/>
    <w:pPr>
      <w:ind w:left="567" w:right="141" w:hanging="567"/>
    </w:pPr>
    <w:rPr>
      <w:sz w:val="24"/>
    </w:rPr>
  </w:style>
  <w:style w:type="paragraph" w:styleId="Zkladntext">
    <w:name w:val="Body Text"/>
    <w:basedOn w:val="Normlny"/>
    <w:link w:val="ZkladntextChar"/>
    <w:rsid w:val="00FC6F4C"/>
    <w:pPr>
      <w:ind w:right="141"/>
    </w:pPr>
  </w:style>
  <w:style w:type="character" w:styleId="slostrany">
    <w:name w:val="page number"/>
    <w:basedOn w:val="Predvolenpsmoodseku"/>
    <w:rsid w:val="00FC6F4C"/>
  </w:style>
  <w:style w:type="character" w:customStyle="1" w:styleId="msoheading80">
    <w:name w:val="msoheading8"/>
    <w:basedOn w:val="Predvolenpsmoodseku"/>
    <w:rsid w:val="00FC6F4C"/>
  </w:style>
  <w:style w:type="paragraph" w:styleId="Textkomentra">
    <w:name w:val="annotation text"/>
    <w:basedOn w:val="Normlny"/>
    <w:semiHidden/>
    <w:rsid w:val="00FC6F4C"/>
    <w:pPr>
      <w:autoSpaceDE w:val="0"/>
      <w:autoSpaceDN w:val="0"/>
    </w:pPr>
    <w:rPr>
      <w:noProof/>
    </w:rPr>
  </w:style>
  <w:style w:type="paragraph" w:customStyle="1" w:styleId="Iveta">
    <w:name w:val="Iveta"/>
    <w:rsid w:val="00FC6F4C"/>
    <w:pPr>
      <w:autoSpaceDE w:val="0"/>
      <w:autoSpaceDN w:val="0"/>
      <w:jc w:val="both"/>
    </w:pPr>
    <w:rPr>
      <w:sz w:val="24"/>
      <w:szCs w:val="24"/>
      <w:lang w:eastAsia="cs-CZ"/>
    </w:rPr>
  </w:style>
  <w:style w:type="paragraph" w:styleId="Zarkazkladnhotextu">
    <w:name w:val="Body Text Indent"/>
    <w:basedOn w:val="Normlny"/>
    <w:rsid w:val="00FC6F4C"/>
    <w:pPr>
      <w:autoSpaceDE w:val="0"/>
      <w:autoSpaceDN w:val="0"/>
      <w:ind w:right="-70"/>
    </w:pPr>
    <w:rPr>
      <w:rFonts w:ascii="Arial" w:hAnsi="Arial" w:cs="Arial"/>
      <w:noProof/>
      <w:sz w:val="18"/>
      <w:szCs w:val="18"/>
    </w:rPr>
  </w:style>
  <w:style w:type="paragraph" w:styleId="Zarkazkladnhotextu2">
    <w:name w:val="Body Text Indent 2"/>
    <w:basedOn w:val="Normlny"/>
    <w:rsid w:val="00FC6F4C"/>
    <w:pPr>
      <w:tabs>
        <w:tab w:val="left" w:pos="709"/>
        <w:tab w:val="left" w:pos="851"/>
        <w:tab w:val="left" w:pos="1418"/>
        <w:tab w:val="left" w:pos="2127"/>
        <w:tab w:val="left" w:pos="3119"/>
        <w:tab w:val="left" w:pos="4395"/>
        <w:tab w:val="right" w:pos="7655"/>
      </w:tabs>
      <w:autoSpaceDE w:val="0"/>
      <w:autoSpaceDN w:val="0"/>
      <w:ind w:left="709" w:hanging="851"/>
      <w:jc w:val="both"/>
    </w:pPr>
    <w:rPr>
      <w:noProof/>
      <w:sz w:val="24"/>
      <w:szCs w:val="24"/>
    </w:rPr>
  </w:style>
  <w:style w:type="paragraph" w:customStyle="1" w:styleId="IvetaOS">
    <w:name w:val="IvetaOS"/>
    <w:basedOn w:val="Normlny"/>
    <w:rsid w:val="00FC6F4C"/>
    <w:pPr>
      <w:tabs>
        <w:tab w:val="left" w:pos="709"/>
        <w:tab w:val="left" w:pos="992"/>
        <w:tab w:val="right" w:pos="7655"/>
      </w:tabs>
      <w:autoSpaceDE w:val="0"/>
      <w:autoSpaceDN w:val="0"/>
      <w:ind w:left="709" w:hanging="709"/>
      <w:jc w:val="both"/>
    </w:pPr>
    <w:rPr>
      <w:noProof/>
      <w:sz w:val="24"/>
      <w:szCs w:val="24"/>
    </w:rPr>
  </w:style>
  <w:style w:type="paragraph" w:styleId="Zkladntext3">
    <w:name w:val="Body Text 3"/>
    <w:basedOn w:val="Normlny"/>
    <w:rsid w:val="00FC6F4C"/>
    <w:pPr>
      <w:tabs>
        <w:tab w:val="left" w:pos="851"/>
        <w:tab w:val="left" w:pos="1418"/>
        <w:tab w:val="left" w:pos="2127"/>
        <w:tab w:val="right" w:pos="7655"/>
      </w:tabs>
      <w:autoSpaceDE w:val="0"/>
      <w:autoSpaceDN w:val="0"/>
      <w:ind w:right="283"/>
      <w:jc w:val="both"/>
    </w:pPr>
    <w:rPr>
      <w:rFonts w:ascii="Arial" w:hAnsi="Arial" w:cs="Arial"/>
      <w:noProof/>
      <w:sz w:val="24"/>
      <w:szCs w:val="24"/>
    </w:rPr>
  </w:style>
  <w:style w:type="paragraph" w:customStyle="1" w:styleId="IvetaTON">
    <w:name w:val="IvetaTON"/>
    <w:basedOn w:val="Normlny"/>
    <w:rsid w:val="00FC6F4C"/>
    <w:pPr>
      <w:tabs>
        <w:tab w:val="left" w:pos="709"/>
        <w:tab w:val="left" w:pos="992"/>
        <w:tab w:val="right" w:pos="7655"/>
      </w:tabs>
      <w:autoSpaceDE w:val="0"/>
      <w:autoSpaceDN w:val="0"/>
      <w:ind w:left="709" w:hanging="709"/>
      <w:jc w:val="both"/>
    </w:pPr>
    <w:rPr>
      <w:noProof/>
      <w:sz w:val="24"/>
      <w:szCs w:val="24"/>
    </w:rPr>
  </w:style>
  <w:style w:type="paragraph" w:customStyle="1" w:styleId="Medzera12">
    <w:name w:val="Medzera 12"/>
    <w:basedOn w:val="Normlny"/>
    <w:rsid w:val="00FC6F4C"/>
    <w:pPr>
      <w:tabs>
        <w:tab w:val="center" w:pos="4820"/>
      </w:tabs>
      <w:ind w:left="113" w:right="113"/>
    </w:pPr>
    <w:rPr>
      <w:noProof/>
      <w:sz w:val="24"/>
      <w:szCs w:val="24"/>
    </w:rPr>
  </w:style>
  <w:style w:type="paragraph" w:customStyle="1" w:styleId="Medzera14">
    <w:name w:val="Medzera 14"/>
    <w:basedOn w:val="Normlny"/>
    <w:rsid w:val="00FC6F4C"/>
    <w:pPr>
      <w:tabs>
        <w:tab w:val="left" w:pos="4536"/>
      </w:tabs>
      <w:ind w:left="113" w:right="113"/>
    </w:pPr>
    <w:rPr>
      <w:noProof/>
      <w:sz w:val="28"/>
      <w:szCs w:val="28"/>
    </w:rPr>
  </w:style>
  <w:style w:type="paragraph" w:styleId="Zkladntext2">
    <w:name w:val="Body Text 2"/>
    <w:basedOn w:val="Normlny"/>
    <w:rsid w:val="00FC6F4C"/>
    <w:pPr>
      <w:tabs>
        <w:tab w:val="left" w:pos="1276"/>
        <w:tab w:val="left" w:pos="2127"/>
        <w:tab w:val="left" w:pos="3686"/>
        <w:tab w:val="right" w:pos="7655"/>
      </w:tabs>
      <w:autoSpaceDE w:val="0"/>
      <w:autoSpaceDN w:val="0"/>
      <w:ind w:right="283"/>
      <w:jc w:val="both"/>
    </w:pPr>
    <w:rPr>
      <w:rFonts w:ascii="Arial" w:hAnsi="Arial" w:cs="Arial"/>
      <w:noProof/>
    </w:rPr>
  </w:style>
  <w:style w:type="paragraph" w:customStyle="1" w:styleId="Ivetavos">
    <w:name w:val="Ivetavos"/>
    <w:basedOn w:val="Normlny"/>
    <w:rsid w:val="00FC6F4C"/>
    <w:pPr>
      <w:tabs>
        <w:tab w:val="left" w:pos="709"/>
        <w:tab w:val="left" w:pos="992"/>
        <w:tab w:val="right" w:pos="7655"/>
      </w:tabs>
      <w:autoSpaceDE w:val="0"/>
      <w:autoSpaceDN w:val="0"/>
      <w:ind w:left="709" w:hanging="709"/>
      <w:jc w:val="both"/>
    </w:pPr>
    <w:rPr>
      <w:noProof/>
      <w:szCs w:val="24"/>
    </w:rPr>
  </w:style>
  <w:style w:type="paragraph" w:customStyle="1" w:styleId="Medzera8">
    <w:name w:val="Medzera   8"/>
    <w:basedOn w:val="Normlny"/>
    <w:rsid w:val="00FC6F4C"/>
    <w:pPr>
      <w:tabs>
        <w:tab w:val="left" w:pos="4820"/>
      </w:tabs>
      <w:ind w:left="113" w:right="113"/>
    </w:pPr>
    <w:rPr>
      <w:noProof/>
      <w:sz w:val="16"/>
    </w:rPr>
  </w:style>
  <w:style w:type="paragraph" w:customStyle="1" w:styleId="Medzera20">
    <w:name w:val="Medzera 20"/>
    <w:basedOn w:val="Normlny"/>
    <w:rsid w:val="00FC6F4C"/>
    <w:pPr>
      <w:tabs>
        <w:tab w:val="center" w:pos="4820"/>
      </w:tabs>
      <w:ind w:left="113" w:right="113"/>
    </w:pPr>
    <w:rPr>
      <w:noProof/>
      <w:sz w:val="40"/>
    </w:rPr>
  </w:style>
  <w:style w:type="paragraph" w:customStyle="1" w:styleId="Styl4">
    <w:name w:val="Styl4"/>
    <w:basedOn w:val="Normlny"/>
    <w:rsid w:val="00FC6F4C"/>
    <w:pPr>
      <w:jc w:val="both"/>
    </w:pPr>
    <w:rPr>
      <w:sz w:val="24"/>
    </w:rPr>
  </w:style>
  <w:style w:type="paragraph" w:styleId="Zarkazkladnhotextu3">
    <w:name w:val="Body Text Indent 3"/>
    <w:basedOn w:val="Normlny"/>
    <w:rsid w:val="00FC6F4C"/>
    <w:pPr>
      <w:ind w:left="3828" w:hanging="284"/>
      <w:jc w:val="both"/>
    </w:pPr>
    <w:rPr>
      <w:sz w:val="22"/>
      <w:szCs w:val="24"/>
    </w:rPr>
  </w:style>
  <w:style w:type="character" w:styleId="Hypertextovprepojenie">
    <w:name w:val="Hyperlink"/>
    <w:rsid w:val="00FC6F4C"/>
    <w:rPr>
      <w:color w:val="0000FF"/>
      <w:u w:val="single"/>
    </w:rPr>
  </w:style>
  <w:style w:type="character" w:styleId="PouitHypertextovPrepojenie">
    <w:name w:val="FollowedHyperlink"/>
    <w:rsid w:val="00FC6F4C"/>
    <w:rPr>
      <w:color w:val="800080"/>
      <w:u w:val="single"/>
    </w:rPr>
  </w:style>
  <w:style w:type="character" w:styleId="Siln">
    <w:name w:val="Strong"/>
    <w:qFormat/>
    <w:rsid w:val="00FC6F4C"/>
    <w:rPr>
      <w:b/>
      <w:bCs/>
    </w:rPr>
  </w:style>
  <w:style w:type="paragraph" w:styleId="Textbubliny">
    <w:name w:val="Balloon Text"/>
    <w:basedOn w:val="Normlny"/>
    <w:semiHidden/>
    <w:rsid w:val="002C73CF"/>
    <w:rPr>
      <w:rFonts w:ascii="Tahoma" w:hAnsi="Tahoma" w:cs="Tahoma"/>
      <w:sz w:val="16"/>
      <w:szCs w:val="16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6F57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sk-SK"/>
    </w:rPr>
  </w:style>
  <w:style w:type="character" w:customStyle="1" w:styleId="PredformtovanHTMLChar">
    <w:name w:val="Predformátované HTML Char"/>
    <w:link w:val="PredformtovanHTML"/>
    <w:uiPriority w:val="99"/>
    <w:rsid w:val="006F5794"/>
    <w:rPr>
      <w:rFonts w:ascii="Courier New" w:hAnsi="Courier New" w:cs="Courier New"/>
    </w:rPr>
  </w:style>
  <w:style w:type="paragraph" w:styleId="Normlnywebov">
    <w:name w:val="Normal (Web)"/>
    <w:basedOn w:val="Normlny"/>
    <w:uiPriority w:val="99"/>
    <w:unhideWhenUsed/>
    <w:rsid w:val="006F5794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customStyle="1" w:styleId="ZkladntextChar">
    <w:name w:val="Základný text Char"/>
    <w:link w:val="Zkladntext"/>
    <w:rsid w:val="00D64E3F"/>
    <w:rPr>
      <w:lang w:eastAsia="cs-CZ"/>
    </w:rPr>
  </w:style>
  <w:style w:type="character" w:customStyle="1" w:styleId="PtaChar">
    <w:name w:val="Päta Char"/>
    <w:link w:val="Pta"/>
    <w:uiPriority w:val="99"/>
    <w:rsid w:val="00E13C3C"/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BD348BF-1D61-40CA-BB5D-A5DEAE999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1825</Words>
  <Characters>10408</Characters>
  <Application>Microsoft Office Word</Application>
  <DocSecurity>0</DocSecurity>
  <Lines>86</Lines>
  <Paragraphs>24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Titulny list dokumentacie</vt:lpstr>
      <vt:lpstr>Titulny list dokumentacie</vt:lpstr>
    </vt:vector>
  </TitlesOfParts>
  <Company>TUKE</Company>
  <LinksUpToDate>false</LinksUpToDate>
  <CharactersWithSpaces>12209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Titulny list dokumentacie</dc:title>
  <dc:subject>Formulár</dc:subject>
  <dc:creator>Panda Anton</dc:creator>
  <cp:lastModifiedBy>iveta</cp:lastModifiedBy>
  <cp:revision>2</cp:revision>
  <cp:lastPrinted>2020-05-04T08:26:00Z</cp:lastPrinted>
  <dcterms:created xsi:type="dcterms:W3CDTF">2020-05-20T07:24:00Z</dcterms:created>
  <dcterms:modified xsi:type="dcterms:W3CDTF">2020-05-20T07:24:00Z</dcterms:modified>
</cp:coreProperties>
</file>